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C24A" w14:textId="52EBCF76" w:rsidR="00710339" w:rsidRDefault="00496CA6">
      <w:pPr>
        <w:jc w:val="center"/>
        <w:rPr>
          <w:b/>
        </w:rPr>
      </w:pPr>
      <w:r>
        <w:rPr>
          <w:b/>
        </w:rPr>
        <w:t>History</w:t>
      </w:r>
      <w:r w:rsidR="00823569" w:rsidRPr="00F96770">
        <w:rPr>
          <w:b/>
        </w:rPr>
        <w:t xml:space="preserve"> of </w:t>
      </w:r>
      <w:r w:rsidR="00C0475B">
        <w:rPr>
          <w:b/>
        </w:rPr>
        <w:t>the b</w:t>
      </w:r>
      <w:r w:rsidR="00BE4A03">
        <w:rPr>
          <w:b/>
        </w:rPr>
        <w:t xml:space="preserve">alsam </w:t>
      </w:r>
      <w:r w:rsidR="00C0475B">
        <w:rPr>
          <w:b/>
        </w:rPr>
        <w:t>w</w:t>
      </w:r>
      <w:r w:rsidR="00BE4A03">
        <w:rPr>
          <w:b/>
        </w:rPr>
        <w:t xml:space="preserve">oolly </w:t>
      </w:r>
      <w:proofErr w:type="spellStart"/>
      <w:r w:rsidR="00C0475B">
        <w:rPr>
          <w:b/>
        </w:rPr>
        <w:t>a</w:t>
      </w:r>
      <w:r w:rsidR="00BE4A03">
        <w:rPr>
          <w:b/>
        </w:rPr>
        <w:t>delgid</w:t>
      </w:r>
      <w:proofErr w:type="spellEnd"/>
      <w:r w:rsidR="00C0475B">
        <w:rPr>
          <w:b/>
        </w:rPr>
        <w:t xml:space="preserve">, </w:t>
      </w:r>
      <w:proofErr w:type="spellStart"/>
      <w:r w:rsidR="00C0475B" w:rsidRPr="00C0475B">
        <w:rPr>
          <w:b/>
          <w:i/>
        </w:rPr>
        <w:t>Adelges</w:t>
      </w:r>
      <w:proofErr w:type="spellEnd"/>
      <w:r w:rsidR="00C0475B" w:rsidRPr="00C0475B">
        <w:rPr>
          <w:b/>
          <w:i/>
        </w:rPr>
        <w:t xml:space="preserve"> </w:t>
      </w:r>
      <w:proofErr w:type="spellStart"/>
      <w:r w:rsidR="00C0475B" w:rsidRPr="00C0475B">
        <w:rPr>
          <w:b/>
          <w:i/>
        </w:rPr>
        <w:t>piceae</w:t>
      </w:r>
      <w:proofErr w:type="spellEnd"/>
      <w:r w:rsidR="00710339">
        <w:rPr>
          <w:b/>
          <w:i/>
        </w:rPr>
        <w:t xml:space="preserve"> </w:t>
      </w:r>
      <w:r w:rsidR="00710339" w:rsidRPr="00710339">
        <w:rPr>
          <w:b/>
        </w:rPr>
        <w:t>(</w:t>
      </w:r>
      <w:proofErr w:type="spellStart"/>
      <w:r w:rsidR="00710339" w:rsidRPr="00710339">
        <w:rPr>
          <w:b/>
        </w:rPr>
        <w:t>Ratzeburg</w:t>
      </w:r>
      <w:proofErr w:type="spellEnd"/>
      <w:r w:rsidR="00710339" w:rsidRPr="00710339">
        <w:rPr>
          <w:b/>
        </w:rPr>
        <w:t>)</w:t>
      </w:r>
      <w:r w:rsidR="00C0475B" w:rsidRPr="00710339">
        <w:rPr>
          <w:b/>
        </w:rPr>
        <w:t>,</w:t>
      </w:r>
    </w:p>
    <w:p w14:paraId="290BE41E" w14:textId="0A345D63" w:rsidR="00A121DD" w:rsidRPr="00F96770" w:rsidRDefault="00823569">
      <w:pPr>
        <w:jc w:val="center"/>
        <w:rPr>
          <w:b/>
        </w:rPr>
      </w:pPr>
      <w:proofErr w:type="gramStart"/>
      <w:r w:rsidRPr="00F96770">
        <w:rPr>
          <w:b/>
        </w:rPr>
        <w:t>in</w:t>
      </w:r>
      <w:proofErr w:type="gramEnd"/>
      <w:r w:rsidRPr="00F96770">
        <w:rPr>
          <w:b/>
        </w:rPr>
        <w:t xml:space="preserve"> British Columbia</w:t>
      </w:r>
      <w:r w:rsidR="00496CA6">
        <w:rPr>
          <w:b/>
        </w:rPr>
        <w:t xml:space="preserve"> with notes on </w:t>
      </w:r>
      <w:r w:rsidR="009B37AD">
        <w:rPr>
          <w:b/>
        </w:rPr>
        <w:t xml:space="preserve">a </w:t>
      </w:r>
      <w:r w:rsidR="00496CA6">
        <w:rPr>
          <w:b/>
        </w:rPr>
        <w:t>recent range expansion</w:t>
      </w:r>
    </w:p>
    <w:p w14:paraId="483B1536" w14:textId="77777777" w:rsidR="00A121DD" w:rsidRPr="00F96770" w:rsidRDefault="00A121DD">
      <w:pPr>
        <w:jc w:val="center"/>
        <w:rPr>
          <w:b/>
        </w:rPr>
      </w:pPr>
    </w:p>
    <w:p w14:paraId="1DA988F1" w14:textId="77777777" w:rsidR="00A121DD" w:rsidRPr="00BC7E68" w:rsidRDefault="00823569">
      <w:pPr>
        <w:jc w:val="center"/>
        <w:rPr>
          <w:vertAlign w:val="superscript"/>
        </w:rPr>
      </w:pPr>
      <w:r w:rsidRPr="00F96770">
        <w:t>G</w:t>
      </w:r>
      <w:r w:rsidR="00656D88">
        <w:t>.</w:t>
      </w:r>
      <w:r w:rsidRPr="00F96770">
        <w:t>M</w:t>
      </w:r>
      <w:r w:rsidR="00656D88">
        <w:t>.</w:t>
      </w:r>
      <w:r w:rsidRPr="00F96770">
        <w:t>G Zilahi-Balogh</w:t>
      </w:r>
      <w:r w:rsidR="00BC7E68" w:rsidRPr="00BC7E68">
        <w:rPr>
          <w:vertAlign w:val="superscript"/>
        </w:rPr>
        <w:t>1</w:t>
      </w:r>
      <w:r w:rsidRPr="00F96770">
        <w:t>, L.M. Humble</w:t>
      </w:r>
      <w:r w:rsidR="00BC7E68" w:rsidRPr="00BC7E68">
        <w:rPr>
          <w:vertAlign w:val="superscript"/>
        </w:rPr>
        <w:t>2</w:t>
      </w:r>
      <w:r w:rsidRPr="00F96770">
        <w:t xml:space="preserve">, </w:t>
      </w:r>
      <w:r w:rsidR="00B63B2E" w:rsidRPr="00F96770">
        <w:t>R. Foottit</w:t>
      </w:r>
      <w:r w:rsidR="00BC7E68" w:rsidRPr="00BC7E68">
        <w:rPr>
          <w:vertAlign w:val="superscript"/>
        </w:rPr>
        <w:t>3</w:t>
      </w:r>
      <w:r w:rsidR="00B63B2E">
        <w:t xml:space="preserve">, </w:t>
      </w:r>
      <w:r w:rsidRPr="00F96770">
        <w:t>J. Burleigh</w:t>
      </w:r>
      <w:r w:rsidR="00BC7E68" w:rsidRPr="00BC7E68">
        <w:rPr>
          <w:vertAlign w:val="superscript"/>
        </w:rPr>
        <w:t>4</w:t>
      </w:r>
      <w:r w:rsidRPr="00F96770">
        <w:t xml:space="preserve">, </w:t>
      </w:r>
      <w:r w:rsidR="00B63B2E">
        <w:t>and A. Stock</w:t>
      </w:r>
      <w:r w:rsidR="006275A4">
        <w:rPr>
          <w:vertAlign w:val="superscript"/>
        </w:rPr>
        <w:t>5</w:t>
      </w:r>
    </w:p>
    <w:p w14:paraId="0BF7549B" w14:textId="77777777" w:rsidR="00A121DD" w:rsidRPr="00F96770" w:rsidRDefault="00A121DD"/>
    <w:p w14:paraId="2A7563A0" w14:textId="77777777" w:rsidR="006B0901" w:rsidRDefault="006B0901"/>
    <w:p w14:paraId="747BB622" w14:textId="77777777" w:rsidR="00586B35" w:rsidRPr="00B63B2E" w:rsidRDefault="00975CEC" w:rsidP="00586B35">
      <w:r>
        <w:rPr>
          <w:rStyle w:val="FootnoteReference"/>
        </w:rPr>
        <w:footnoteReference w:id="1"/>
      </w:r>
      <w:proofErr w:type="gramStart"/>
      <w:r w:rsidR="00586B35">
        <w:t xml:space="preserve">Canadian Food Inspection Agency, Plant Health and Biosecurity Directorate, 1853 </w:t>
      </w:r>
      <w:proofErr w:type="spellStart"/>
      <w:r w:rsidR="00586B35">
        <w:t>Bredin</w:t>
      </w:r>
      <w:proofErr w:type="spellEnd"/>
      <w:r w:rsidR="00586B35">
        <w:t xml:space="preserve"> Rd., Kelowna, BC V1Y 7S9</w:t>
      </w:r>
      <w:r w:rsidR="00B63B2E">
        <w:t>.</w:t>
      </w:r>
      <w:proofErr w:type="gramEnd"/>
      <w:r w:rsidR="00B63B2E">
        <w:t xml:space="preserve"> </w:t>
      </w:r>
    </w:p>
    <w:p w14:paraId="49071B5B" w14:textId="7C0EDDF7" w:rsidR="00586B35" w:rsidRPr="00A35F5F" w:rsidRDefault="00586B35" w:rsidP="00020928">
      <w:pPr>
        <w:suppressAutoHyphens w:val="0"/>
        <w:autoSpaceDN/>
        <w:spacing w:before="100" w:beforeAutospacing="1" w:after="100" w:afterAutospacing="1"/>
        <w:textAlignment w:val="auto"/>
        <w:rPr>
          <w:lang w:val="en"/>
        </w:rPr>
      </w:pPr>
      <w:proofErr w:type="gramStart"/>
      <w:r>
        <w:rPr>
          <w:vertAlign w:val="superscript"/>
          <w:lang w:val="en"/>
        </w:rPr>
        <w:t>2</w:t>
      </w:r>
      <w:r w:rsidR="00A35F5F" w:rsidRPr="00A35F5F">
        <w:rPr>
          <w:lang w:val="en"/>
        </w:rPr>
        <w:t>Natural Resources Canada, Canadian Forest Service</w:t>
      </w:r>
      <w:r>
        <w:rPr>
          <w:lang w:val="en"/>
        </w:rPr>
        <w:t xml:space="preserve">, </w:t>
      </w:r>
      <w:r w:rsidR="00A35F5F">
        <w:rPr>
          <w:lang w:val="en"/>
        </w:rPr>
        <w:t xml:space="preserve">Pacific Forestry Centre, </w:t>
      </w:r>
      <w:r>
        <w:rPr>
          <w:lang w:val="en"/>
        </w:rPr>
        <w:t xml:space="preserve">506 </w:t>
      </w:r>
      <w:r w:rsidR="00020928" w:rsidRPr="00020928">
        <w:rPr>
          <w:lang w:val="en"/>
        </w:rPr>
        <w:t xml:space="preserve">West </w:t>
      </w:r>
      <w:r>
        <w:rPr>
          <w:lang w:val="en"/>
        </w:rPr>
        <w:t xml:space="preserve">Burnside Road, </w:t>
      </w:r>
      <w:r w:rsidRPr="00E53E91">
        <w:rPr>
          <w:lang w:val="en"/>
        </w:rPr>
        <w:t xml:space="preserve">Victoria, </w:t>
      </w:r>
      <w:r>
        <w:rPr>
          <w:lang w:val="en"/>
        </w:rPr>
        <w:t>BC</w:t>
      </w:r>
      <w:r w:rsidRPr="00E53E91">
        <w:rPr>
          <w:lang w:val="en"/>
        </w:rPr>
        <w:t>, V8Z 1M5</w:t>
      </w:r>
      <w:r w:rsidR="00A35F5F">
        <w:rPr>
          <w:lang w:val="en"/>
        </w:rPr>
        <w:t>.</w:t>
      </w:r>
      <w:proofErr w:type="gramEnd"/>
      <w:r w:rsidRPr="00E53E91">
        <w:rPr>
          <w:sz w:val="19"/>
          <w:szCs w:val="19"/>
          <w:lang w:val="en"/>
        </w:rPr>
        <w:t xml:space="preserve"> </w:t>
      </w:r>
    </w:p>
    <w:p w14:paraId="30B14634" w14:textId="77777777" w:rsidR="00586B35" w:rsidRDefault="00586B35" w:rsidP="00586B35">
      <w:r>
        <w:rPr>
          <w:vertAlign w:val="superscript"/>
        </w:rPr>
        <w:t>3</w:t>
      </w:r>
      <w:r>
        <w:t>Agriculture and Agri-Food Canada, Invertebrate Biodiversity - National Environmental Health Program and Canadian National Collection of Insects, Arachnids and Nematodes</w:t>
      </w:r>
      <w:proofErr w:type="gramStart"/>
      <w:r>
        <w:t>,  Ottawa</w:t>
      </w:r>
      <w:proofErr w:type="gramEnd"/>
      <w:r>
        <w:t>, Ontario, K1A 0C6</w:t>
      </w:r>
    </w:p>
    <w:p w14:paraId="1BDF120F" w14:textId="77777777" w:rsidR="00586B35" w:rsidRDefault="00586B35" w:rsidP="00586B35">
      <w:pPr>
        <w:rPr>
          <w:rStyle w:val="detailsname1"/>
          <w:b w:val="0"/>
          <w:color w:val="auto"/>
        </w:rPr>
      </w:pPr>
    </w:p>
    <w:p w14:paraId="57C482C5" w14:textId="77777777" w:rsidR="00586B35" w:rsidRDefault="00586B35" w:rsidP="00586B35">
      <w:r w:rsidRPr="00BA24A4">
        <w:rPr>
          <w:rStyle w:val="detailsname1"/>
          <w:b w:val="0"/>
          <w:color w:val="auto"/>
          <w:vertAlign w:val="superscript"/>
        </w:rPr>
        <w:t>4</w:t>
      </w:r>
      <w:r w:rsidRPr="00C969F3">
        <w:rPr>
          <w:rStyle w:val="detailsname1"/>
          <w:b w:val="0"/>
          <w:color w:val="auto"/>
        </w:rPr>
        <w:t>Ministry</w:t>
      </w:r>
      <w:r>
        <w:rPr>
          <w:rStyle w:val="detailsname1"/>
          <w:b w:val="0"/>
          <w:color w:val="auto"/>
        </w:rPr>
        <w:t xml:space="preserve"> of </w:t>
      </w:r>
      <w:r w:rsidRPr="00C969F3">
        <w:rPr>
          <w:rStyle w:val="detailsname1"/>
          <w:b w:val="0"/>
          <w:color w:val="auto"/>
        </w:rPr>
        <w:t>Forests, Lands and Natural Resource</w:t>
      </w:r>
      <w:r>
        <w:rPr>
          <w:rStyle w:val="detailsname1"/>
          <w:b w:val="0"/>
          <w:color w:val="auto"/>
        </w:rPr>
        <w:t xml:space="preserve">s, </w:t>
      </w:r>
      <w:r>
        <w:t xml:space="preserve">PO Box 9513 </w:t>
      </w:r>
      <w:proofErr w:type="spellStart"/>
      <w:r>
        <w:t>Stn</w:t>
      </w:r>
      <w:proofErr w:type="spellEnd"/>
      <w:r>
        <w:t xml:space="preserve"> Prov </w:t>
      </w:r>
      <w:proofErr w:type="spellStart"/>
      <w:r>
        <w:t>Govt</w:t>
      </w:r>
      <w:proofErr w:type="spellEnd"/>
      <w:r>
        <w:t>, V</w:t>
      </w:r>
      <w:r w:rsidRPr="00C969F3">
        <w:t>ictoria</w:t>
      </w:r>
      <w:r>
        <w:t>, BC</w:t>
      </w:r>
      <w:r w:rsidRPr="00C969F3">
        <w:t xml:space="preserve"> </w:t>
      </w:r>
      <w:r>
        <w:t>V8W 9C</w:t>
      </w:r>
      <w:r w:rsidRPr="00C969F3">
        <w:t>2</w:t>
      </w:r>
    </w:p>
    <w:p w14:paraId="28D997AF" w14:textId="77777777" w:rsidR="00586B35" w:rsidRDefault="00586B35" w:rsidP="00586B35"/>
    <w:p w14:paraId="3E9CDF6E" w14:textId="14F54974" w:rsidR="00586B35" w:rsidRPr="00952219" w:rsidRDefault="006275A4" w:rsidP="00586B35">
      <w:pPr>
        <w:pStyle w:val="NormalWeb"/>
        <w:spacing w:before="0" w:after="0"/>
        <w:rPr>
          <w:color w:val="333333"/>
        </w:rPr>
      </w:pPr>
      <w:r>
        <w:rPr>
          <w:vertAlign w:val="superscript"/>
          <w:lang w:val="en"/>
        </w:rPr>
        <w:t>5</w:t>
      </w:r>
      <w:r w:rsidR="00586B35">
        <w:rPr>
          <w:lang w:val="en"/>
        </w:rPr>
        <w:t>Ministry of Forests, Lands and Natural Resources</w:t>
      </w:r>
      <w:r w:rsidR="00586B35">
        <w:rPr>
          <w:rFonts w:ascii="Arial" w:hAnsi="Arial" w:cs="Arial"/>
          <w:color w:val="333333"/>
          <w:sz w:val="20"/>
          <w:szCs w:val="20"/>
        </w:rPr>
        <w:t xml:space="preserve">, </w:t>
      </w:r>
      <w:r w:rsidR="00586B35" w:rsidRPr="00952219">
        <w:rPr>
          <w:color w:val="333333"/>
        </w:rPr>
        <w:t>Kooten</w:t>
      </w:r>
      <w:r w:rsidR="00420FEF">
        <w:rPr>
          <w:color w:val="333333"/>
        </w:rPr>
        <w:t>a</w:t>
      </w:r>
      <w:r w:rsidR="00586B35" w:rsidRPr="00952219">
        <w:rPr>
          <w:color w:val="333333"/>
        </w:rPr>
        <w:t xml:space="preserve">y/Boundary Region, </w:t>
      </w:r>
    </w:p>
    <w:p w14:paraId="2334440C" w14:textId="77777777" w:rsidR="00586B35" w:rsidRPr="00BA24A4" w:rsidRDefault="00586B35" w:rsidP="00586B35">
      <w:pPr>
        <w:suppressAutoHyphens w:val="0"/>
        <w:autoSpaceDN/>
        <w:textAlignment w:val="auto"/>
        <w:rPr>
          <w:color w:val="333333"/>
        </w:rPr>
      </w:pPr>
      <w:r w:rsidRPr="00BA24A4">
        <w:rPr>
          <w:color w:val="333333"/>
        </w:rPr>
        <w:t xml:space="preserve">  Nelson, BC V1L 6K1 </w:t>
      </w:r>
    </w:p>
    <w:p w14:paraId="272345F8" w14:textId="77777777" w:rsidR="00BE4A03" w:rsidRDefault="00BE4A03"/>
    <w:p w14:paraId="0F400B1F" w14:textId="77777777" w:rsidR="00BE4A03" w:rsidRPr="00F96770" w:rsidRDefault="00BE4A03"/>
    <w:p w14:paraId="26F75771" w14:textId="77777777" w:rsidR="00A121DD" w:rsidRPr="00F96770" w:rsidRDefault="00823569">
      <w:pPr>
        <w:jc w:val="both"/>
        <w:rPr>
          <w:b/>
        </w:rPr>
      </w:pPr>
      <w:r w:rsidRPr="00F96770">
        <w:rPr>
          <w:b/>
        </w:rPr>
        <w:t>Abstract</w:t>
      </w:r>
    </w:p>
    <w:p w14:paraId="79E23FD9" w14:textId="77777777" w:rsidR="00A121DD" w:rsidRPr="00F96770" w:rsidRDefault="00A121DD">
      <w:pPr>
        <w:spacing w:line="480" w:lineRule="auto"/>
        <w:jc w:val="both"/>
        <w:rPr>
          <w:b/>
        </w:rPr>
      </w:pPr>
    </w:p>
    <w:p w14:paraId="7523598D" w14:textId="108F4B7D" w:rsidR="001C68CC" w:rsidRDefault="00823569" w:rsidP="00CF4AE7">
      <w:pPr>
        <w:spacing w:line="480" w:lineRule="auto"/>
        <w:jc w:val="both"/>
        <w:rPr>
          <w:b/>
        </w:rPr>
      </w:pPr>
      <w:r w:rsidRPr="00F96770">
        <w:rPr>
          <w:b/>
        </w:rPr>
        <w:tab/>
      </w:r>
      <w:r w:rsidRPr="00F96770">
        <w:t xml:space="preserve">The balsam woolly </w:t>
      </w:r>
      <w:proofErr w:type="spellStart"/>
      <w:r w:rsidRPr="00F96770">
        <w:t>adelgid</w:t>
      </w:r>
      <w:proofErr w:type="spellEnd"/>
      <w:r w:rsidRPr="00F96770">
        <w:t xml:space="preserve">, </w:t>
      </w:r>
      <w:proofErr w:type="spellStart"/>
      <w:r w:rsidRPr="00F96770">
        <w:rPr>
          <w:i/>
        </w:rPr>
        <w:t>Adelges</w:t>
      </w:r>
      <w:proofErr w:type="spellEnd"/>
      <w:r w:rsidRPr="00F96770">
        <w:rPr>
          <w:i/>
        </w:rPr>
        <w:t xml:space="preserve"> </w:t>
      </w:r>
      <w:proofErr w:type="spellStart"/>
      <w:r w:rsidRPr="00F96770">
        <w:rPr>
          <w:i/>
        </w:rPr>
        <w:t>piceae</w:t>
      </w:r>
      <w:proofErr w:type="spellEnd"/>
      <w:r w:rsidRPr="00F96770">
        <w:t xml:space="preserve"> (Hemiptera: </w:t>
      </w:r>
      <w:proofErr w:type="spellStart"/>
      <w:r w:rsidRPr="00F96770">
        <w:t>Adelgidae</w:t>
      </w:r>
      <w:proofErr w:type="spellEnd"/>
      <w:r w:rsidRPr="00F96770">
        <w:t xml:space="preserve">) was introduced </w:t>
      </w:r>
      <w:r w:rsidR="00DF7CE7" w:rsidRPr="00F96770">
        <w:t xml:space="preserve">from Europe </w:t>
      </w:r>
      <w:r w:rsidRPr="00F96770">
        <w:t xml:space="preserve">into </w:t>
      </w:r>
      <w:r w:rsidR="006C2742">
        <w:t xml:space="preserve">eastern </w:t>
      </w:r>
      <w:r w:rsidRPr="00F96770">
        <w:t>North America around 1900</w:t>
      </w:r>
      <w:r w:rsidR="00DF7CE7">
        <w:t xml:space="preserve"> and independently into western North America sometime before 1928</w:t>
      </w:r>
      <w:r w:rsidRPr="00F96770">
        <w:t xml:space="preserve">.  </w:t>
      </w:r>
      <w:r w:rsidR="006C2742">
        <w:t xml:space="preserve">It was first detected </w:t>
      </w:r>
      <w:r w:rsidR="0051710D">
        <w:t xml:space="preserve">causing damage </w:t>
      </w:r>
      <w:r w:rsidR="006C2742">
        <w:t xml:space="preserve">in </w:t>
      </w:r>
      <w:r w:rsidR="00964383">
        <w:t xml:space="preserve">North Vancouver, </w:t>
      </w:r>
      <w:r w:rsidR="006C2742">
        <w:t xml:space="preserve">British Columbia in 1958. </w:t>
      </w:r>
      <w:r w:rsidRPr="00F96770">
        <w:t xml:space="preserve">Since that time it has </w:t>
      </w:r>
      <w:r w:rsidR="006C2742">
        <w:t xml:space="preserve">slowly </w:t>
      </w:r>
      <w:r w:rsidRPr="00F96770">
        <w:t xml:space="preserve">spread </w:t>
      </w:r>
      <w:r w:rsidR="006C2742">
        <w:t>to adjacent areas of</w:t>
      </w:r>
      <w:r w:rsidR="006C2742" w:rsidRPr="00F96770">
        <w:t xml:space="preserve"> </w:t>
      </w:r>
      <w:r w:rsidRPr="00F96770">
        <w:t xml:space="preserve">southwestern BC.  Surveys from 2011 to 2013 confirmed the presence of </w:t>
      </w:r>
      <w:r w:rsidRPr="00F96770">
        <w:rPr>
          <w:i/>
        </w:rPr>
        <w:t xml:space="preserve">A. </w:t>
      </w:r>
      <w:proofErr w:type="spellStart"/>
      <w:r w:rsidRPr="00F96770">
        <w:rPr>
          <w:i/>
        </w:rPr>
        <w:t>piceae</w:t>
      </w:r>
      <w:proofErr w:type="spellEnd"/>
      <w:r w:rsidRPr="00F96770">
        <w:rPr>
          <w:i/>
        </w:rPr>
        <w:t xml:space="preserve"> </w:t>
      </w:r>
      <w:r w:rsidRPr="00F96770">
        <w:t xml:space="preserve">in the Cascades Forest District and in the town of </w:t>
      </w:r>
      <w:proofErr w:type="spellStart"/>
      <w:r w:rsidRPr="00F96770">
        <w:t>Rossland</w:t>
      </w:r>
      <w:proofErr w:type="spellEnd"/>
      <w:r w:rsidRPr="00F96770">
        <w:t xml:space="preserve">, BC, which are outside the </w:t>
      </w:r>
      <w:r w:rsidR="00546387">
        <w:t>pre-2014</w:t>
      </w:r>
      <w:r w:rsidRPr="00F96770">
        <w:t xml:space="preserve"> quarantine </w:t>
      </w:r>
      <w:r w:rsidR="00546387">
        <w:t>area</w:t>
      </w:r>
      <w:r w:rsidRPr="00F96770">
        <w:t xml:space="preserve">.  </w:t>
      </w:r>
      <w:r w:rsidR="008F6FAB">
        <w:t>Until these recent detections, provincial q</w:t>
      </w:r>
      <w:r w:rsidR="008F6FAB" w:rsidRPr="00F96770">
        <w:t xml:space="preserve">uarantine </w:t>
      </w:r>
      <w:r w:rsidRPr="00F96770">
        <w:t>regulations have</w:t>
      </w:r>
      <w:r w:rsidR="008F6FAB">
        <w:t xml:space="preserve"> been the principle tool employed to prevent anthropogenic spread of the </w:t>
      </w:r>
      <w:proofErr w:type="spellStart"/>
      <w:r w:rsidR="008F6FAB">
        <w:t>adelgid</w:t>
      </w:r>
      <w:proofErr w:type="spellEnd"/>
      <w:r w:rsidR="008F6FAB">
        <w:t xml:space="preserve"> through the restriction of movement of potentially infested seedlings and nursery stock from infested coastal regions of British Columbia into the highly susceptible high </w:t>
      </w:r>
      <w:r w:rsidR="008F6FAB">
        <w:lastRenderedPageBreak/>
        <w:t xml:space="preserve">elevation </w:t>
      </w:r>
      <w:proofErr w:type="spellStart"/>
      <w:r w:rsidR="008F6FAB" w:rsidRPr="00CF4AE7">
        <w:rPr>
          <w:i/>
        </w:rPr>
        <w:t>Abies</w:t>
      </w:r>
      <w:proofErr w:type="spellEnd"/>
      <w:r w:rsidR="008F6FAB" w:rsidRPr="00CF4AE7">
        <w:rPr>
          <w:i/>
        </w:rPr>
        <w:t xml:space="preserve"> </w:t>
      </w:r>
      <w:proofErr w:type="spellStart"/>
      <w:r w:rsidR="008F6FAB" w:rsidRPr="00CF4AE7">
        <w:rPr>
          <w:i/>
        </w:rPr>
        <w:t>lasiocarpa</w:t>
      </w:r>
      <w:proofErr w:type="spellEnd"/>
      <w:r w:rsidR="008F6FAB">
        <w:t xml:space="preserve"> stands in the interior</w:t>
      </w:r>
      <w:r w:rsidR="005E5170">
        <w:t xml:space="preserve"> forests. We provide a historical overview of the quarantine regulations enacted since 1966; review the distribution of </w:t>
      </w:r>
      <w:proofErr w:type="spellStart"/>
      <w:r w:rsidR="00F06236" w:rsidRPr="00C602A4">
        <w:rPr>
          <w:i/>
        </w:rPr>
        <w:t>Adelges</w:t>
      </w:r>
      <w:proofErr w:type="spellEnd"/>
      <w:r w:rsidR="00F06236" w:rsidRPr="00C602A4">
        <w:rPr>
          <w:i/>
        </w:rPr>
        <w:t xml:space="preserve"> </w:t>
      </w:r>
      <w:proofErr w:type="spellStart"/>
      <w:r w:rsidR="00F06236" w:rsidRPr="00C602A4">
        <w:rPr>
          <w:i/>
        </w:rPr>
        <w:t>piceae</w:t>
      </w:r>
      <w:proofErr w:type="spellEnd"/>
      <w:r w:rsidR="005E5170">
        <w:t xml:space="preserve"> </w:t>
      </w:r>
      <w:r w:rsidR="0051710D">
        <w:t xml:space="preserve">since the first confirmed records of establishment as </w:t>
      </w:r>
      <w:r w:rsidR="00B07731">
        <w:t>documented by</w:t>
      </w:r>
      <w:r w:rsidR="005E5170">
        <w:t xml:space="preserve"> historical survey </w:t>
      </w:r>
      <w:r w:rsidR="00E27522">
        <w:t>records</w:t>
      </w:r>
      <w:r w:rsidR="005E5170">
        <w:t xml:space="preserve">; and document the extent of recent survey efforts </w:t>
      </w:r>
      <w:r w:rsidR="00491298">
        <w:t xml:space="preserve">and new detections </w:t>
      </w:r>
      <w:r w:rsidR="005E5170">
        <w:t>in interior subalpine fir</w:t>
      </w:r>
      <w:r w:rsidR="0051710D">
        <w:t xml:space="preserve"> forests</w:t>
      </w:r>
      <w:r w:rsidR="005E5170">
        <w:t xml:space="preserve">. </w:t>
      </w:r>
    </w:p>
    <w:p w14:paraId="76354913" w14:textId="04432D17" w:rsidR="00A121DD" w:rsidRPr="00F96770" w:rsidRDefault="00823569" w:rsidP="00CF4AE7">
      <w:pPr>
        <w:spacing w:line="480" w:lineRule="auto"/>
        <w:jc w:val="both"/>
      </w:pPr>
      <w:proofErr w:type="gramStart"/>
      <w:r w:rsidRPr="00F96770">
        <w:rPr>
          <w:b/>
        </w:rPr>
        <w:t>Introduction</w:t>
      </w:r>
      <w:r w:rsidRPr="00F96770">
        <w:t>.</w:t>
      </w:r>
      <w:proofErr w:type="gramEnd"/>
      <w:r w:rsidRPr="00F96770">
        <w:t xml:space="preserve"> </w:t>
      </w:r>
    </w:p>
    <w:p w14:paraId="4BDD710F" w14:textId="75B64145" w:rsidR="009C500B" w:rsidRDefault="0058331B" w:rsidP="005D1B47">
      <w:pPr>
        <w:spacing w:line="480" w:lineRule="auto"/>
        <w:ind w:firstLine="720"/>
        <w:jc w:val="both"/>
      </w:pPr>
      <w:r>
        <w:rPr>
          <w:noProof/>
        </w:rPr>
        <mc:AlternateContent>
          <mc:Choice Requires="wps">
            <w:drawing>
              <wp:anchor distT="0" distB="0" distL="114300" distR="114300" simplePos="0" relativeHeight="251659264" behindDoc="0" locked="0" layoutInCell="1" allowOverlap="1" wp14:anchorId="13AE4B51" wp14:editId="6F21B17E">
                <wp:simplePos x="0" y="0"/>
                <wp:positionH relativeFrom="column">
                  <wp:posOffset>-139231</wp:posOffset>
                </wp:positionH>
                <wp:positionV relativeFrom="paragraph">
                  <wp:posOffset>5171992</wp:posOffset>
                </wp:positionV>
                <wp:extent cx="5530850" cy="532738"/>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532738"/>
                        </a:xfrm>
                        <a:prstGeom prst="rect">
                          <a:avLst/>
                        </a:prstGeom>
                        <a:solidFill>
                          <a:srgbClr val="FFFFFF"/>
                        </a:solidFill>
                        <a:ln w="9525">
                          <a:noFill/>
                          <a:miter lim="800000"/>
                          <a:headEnd/>
                          <a:tailEnd/>
                        </a:ln>
                      </wps:spPr>
                      <wps:txbx>
                        <w:txbxContent>
                          <w:p w14:paraId="07F3062F" w14:textId="56FA0E83" w:rsidR="00CE5D13" w:rsidRPr="0058331B" w:rsidRDefault="001065AC" w:rsidP="009C500B">
                            <w:pPr>
                              <w:rPr>
                                <w:sz w:val="18"/>
                                <w:szCs w:val="18"/>
                              </w:rPr>
                            </w:pPr>
                            <w:r>
                              <w:rPr>
                                <w:b/>
                                <w:sz w:val="18"/>
                                <w:szCs w:val="18"/>
                                <w:u w:val="thick"/>
                                <w:vertAlign w:val="superscript"/>
                              </w:rPr>
                              <w:pict w14:anchorId="05F062B7">
                                <v:rect id="_x0000_i1026" style="width:0;height:1.5pt" o:hralign="center" o:hrstd="t" o:hr="t" fillcolor="#a0a0a0" stroked="f"/>
                              </w:pict>
                            </w:r>
                            <w:r w:rsidR="00CE5D13" w:rsidRPr="0058331B">
                              <w:rPr>
                                <w:b/>
                                <w:sz w:val="18"/>
                                <w:szCs w:val="18"/>
                                <w:vertAlign w:val="superscript"/>
                              </w:rPr>
                              <w:t>1</w:t>
                            </w:r>
                            <w:r w:rsidR="00CE5D13" w:rsidRPr="0058331B">
                              <w:rPr>
                                <w:b/>
                                <w:sz w:val="18"/>
                                <w:szCs w:val="18"/>
                              </w:rPr>
                              <w:t xml:space="preserve"> </w:t>
                            </w:r>
                            <w:proofErr w:type="spellStart"/>
                            <w:r w:rsidR="00CE5D13" w:rsidRPr="0058331B">
                              <w:rPr>
                                <w:sz w:val="18"/>
                                <w:szCs w:val="18"/>
                              </w:rPr>
                              <w:t>CanFIAS</w:t>
                            </w:r>
                            <w:proofErr w:type="spellEnd"/>
                            <w:r w:rsidR="00CE5D13" w:rsidRPr="0058331B">
                              <w:rPr>
                                <w:sz w:val="18"/>
                                <w:szCs w:val="18"/>
                              </w:rPr>
                              <w:t xml:space="preserve"> database managed by Ian </w:t>
                            </w:r>
                            <w:proofErr w:type="spellStart"/>
                            <w:r w:rsidR="00CE5D13" w:rsidRPr="0058331B">
                              <w:rPr>
                                <w:sz w:val="18"/>
                                <w:szCs w:val="18"/>
                              </w:rPr>
                              <w:t>Demerchant</w:t>
                            </w:r>
                            <w:proofErr w:type="spellEnd"/>
                            <w:r w:rsidR="00CE5D13" w:rsidRPr="0058331B">
                              <w:rPr>
                                <w:sz w:val="18"/>
                                <w:szCs w:val="18"/>
                              </w:rPr>
                              <w:t xml:space="preserve">, Natural Resources Canada, Atlantic Forestry Centre, Fredericton,  </w:t>
                            </w:r>
                          </w:p>
                          <w:p w14:paraId="1140FBB0" w14:textId="77777777" w:rsidR="00CE5D13" w:rsidRPr="0058331B" w:rsidRDefault="00CE5D13" w:rsidP="009C500B">
                            <w:pPr>
                              <w:rPr>
                                <w:sz w:val="18"/>
                                <w:szCs w:val="18"/>
                              </w:rPr>
                            </w:pPr>
                            <w:r w:rsidRPr="0058331B">
                              <w:rPr>
                                <w:sz w:val="18"/>
                                <w:szCs w:val="18"/>
                              </w:rPr>
                              <w:t>Email:  ian.demerchant@canada.ca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5pt;margin-top:407.25pt;width:435.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" stroked="f">
                <v:textbox>
                  <w:txbxContent>
                    <w:p w14:paraId="07F3062F" w14:textId="56FA0E83" w:rsidR="00CE5D13" w:rsidRPr="0058331B" w:rsidRDefault="00CE5D13" w:rsidP="009C500B">
                      <w:pPr>
                        <w:rPr>
                          <w:sz w:val="18"/>
                          <w:szCs w:val="18"/>
                        </w:rPr>
                      </w:pPr>
                      <w:r>
                        <w:rPr>
                          <w:b/>
                          <w:sz w:val="18"/>
                          <w:szCs w:val="18"/>
                          <w:u w:val="thick"/>
                          <w:vertAlign w:val="superscript"/>
                        </w:rPr>
                        <w:pict w14:anchorId="05F062B7">
                          <v:rect id="_x0000_i1026" style="width:0;height:1.5pt" o:hralign="center" o:hrstd="t" o:hr="t" fillcolor="#a0a0a0" stroked="f"/>
                        </w:pict>
                      </w:r>
                      <w:bookmarkStart w:id="1" w:name="_GoBack"/>
                      <w:bookmarkEnd w:id="1"/>
                      <w:r w:rsidRPr="0058331B">
                        <w:rPr>
                          <w:b/>
                          <w:sz w:val="18"/>
                          <w:szCs w:val="18"/>
                          <w:vertAlign w:val="superscript"/>
                        </w:rPr>
                        <w:t>1</w:t>
                      </w:r>
                      <w:r w:rsidRPr="0058331B">
                        <w:rPr>
                          <w:b/>
                          <w:sz w:val="18"/>
                          <w:szCs w:val="18"/>
                        </w:rPr>
                        <w:t xml:space="preserve"> </w:t>
                      </w:r>
                      <w:proofErr w:type="spellStart"/>
                      <w:r w:rsidRPr="0058331B">
                        <w:rPr>
                          <w:sz w:val="18"/>
                          <w:szCs w:val="18"/>
                        </w:rPr>
                        <w:t>CanFIAS</w:t>
                      </w:r>
                      <w:proofErr w:type="spellEnd"/>
                      <w:r w:rsidRPr="0058331B">
                        <w:rPr>
                          <w:sz w:val="18"/>
                          <w:szCs w:val="18"/>
                        </w:rPr>
                        <w:t xml:space="preserve"> database managed by Ian </w:t>
                      </w:r>
                      <w:proofErr w:type="spellStart"/>
                      <w:r w:rsidRPr="0058331B">
                        <w:rPr>
                          <w:sz w:val="18"/>
                          <w:szCs w:val="18"/>
                        </w:rPr>
                        <w:t>Demerchant</w:t>
                      </w:r>
                      <w:proofErr w:type="spellEnd"/>
                      <w:r w:rsidRPr="0058331B">
                        <w:rPr>
                          <w:sz w:val="18"/>
                          <w:szCs w:val="18"/>
                        </w:rPr>
                        <w:t xml:space="preserve">, Natural Resources Canada, Atlantic Forestry Centre, Fredericton,  </w:t>
                      </w:r>
                    </w:p>
                    <w:p w14:paraId="1140FBB0" w14:textId="77777777" w:rsidR="00CE5D13" w:rsidRPr="0058331B" w:rsidRDefault="00CE5D13" w:rsidP="009C500B">
                      <w:pPr>
                        <w:rPr>
                          <w:sz w:val="18"/>
                          <w:szCs w:val="18"/>
                        </w:rPr>
                      </w:pPr>
                      <w:r w:rsidRPr="0058331B">
                        <w:rPr>
                          <w:sz w:val="18"/>
                          <w:szCs w:val="18"/>
                        </w:rPr>
                        <w:t>Email:  ian.demerchant@canada.ca</w:t>
                      </w:r>
                    </w:p>
                  </w:txbxContent>
                </v:textbox>
              </v:shape>
            </w:pict>
          </mc:Fallback>
        </mc:AlternateContent>
      </w:r>
      <w:r w:rsidR="00823569" w:rsidRPr="00F96770">
        <w:t xml:space="preserve">The balsam woolly </w:t>
      </w:r>
      <w:proofErr w:type="spellStart"/>
      <w:r w:rsidR="00823569" w:rsidRPr="00F96770">
        <w:t>adelgid</w:t>
      </w:r>
      <w:proofErr w:type="spellEnd"/>
      <w:r w:rsidR="00656D88">
        <w:t>,</w:t>
      </w:r>
      <w:r w:rsidR="00823569" w:rsidRPr="00F96770">
        <w:t xml:space="preserve"> </w:t>
      </w:r>
      <w:proofErr w:type="spellStart"/>
      <w:r w:rsidR="00823569" w:rsidRPr="00F96770">
        <w:rPr>
          <w:i/>
        </w:rPr>
        <w:t>Adelges</w:t>
      </w:r>
      <w:proofErr w:type="spellEnd"/>
      <w:r w:rsidR="00823569" w:rsidRPr="00F96770">
        <w:rPr>
          <w:i/>
        </w:rPr>
        <w:t xml:space="preserve"> </w:t>
      </w:r>
      <w:proofErr w:type="spellStart"/>
      <w:r w:rsidR="00823569" w:rsidRPr="00F96770">
        <w:rPr>
          <w:i/>
        </w:rPr>
        <w:t>piceae</w:t>
      </w:r>
      <w:proofErr w:type="spellEnd"/>
      <w:r w:rsidR="00823569" w:rsidRPr="00F96770">
        <w:t xml:space="preserve"> (</w:t>
      </w:r>
      <w:proofErr w:type="spellStart"/>
      <w:r w:rsidR="00823569" w:rsidRPr="00F96770">
        <w:t>Ratz</w:t>
      </w:r>
      <w:r w:rsidR="00C0475B">
        <w:t>e</w:t>
      </w:r>
      <w:r w:rsidR="00823569" w:rsidRPr="00F96770">
        <w:t>burg</w:t>
      </w:r>
      <w:proofErr w:type="spellEnd"/>
      <w:r w:rsidR="00823569" w:rsidRPr="00F96770">
        <w:t xml:space="preserve">) (Hemiptera: </w:t>
      </w:r>
      <w:proofErr w:type="spellStart"/>
      <w:r w:rsidR="00823569" w:rsidRPr="00F96770">
        <w:t>Adelgidae</w:t>
      </w:r>
      <w:proofErr w:type="spellEnd"/>
      <w:r w:rsidR="00823569" w:rsidRPr="00F96770">
        <w:t xml:space="preserve">), occurs on both coasts of North America (NA) and can cause extensive tree damage </w:t>
      </w:r>
      <w:r w:rsidR="002F742D">
        <w:t>and mortality to</w:t>
      </w:r>
      <w:r w:rsidR="002F742D" w:rsidRPr="00F96770">
        <w:t xml:space="preserve"> </w:t>
      </w:r>
      <w:r w:rsidR="00823569" w:rsidRPr="00F96770">
        <w:t xml:space="preserve">native </w:t>
      </w:r>
      <w:proofErr w:type="spellStart"/>
      <w:r w:rsidR="00823569" w:rsidRPr="00F96770">
        <w:rPr>
          <w:i/>
        </w:rPr>
        <w:t>Abies</w:t>
      </w:r>
      <w:proofErr w:type="spellEnd"/>
      <w:r w:rsidR="00823569" w:rsidRPr="00F96770">
        <w:t xml:space="preserve"> species. It was introduced into eastern NA from Europe before 1900 (</w:t>
      </w:r>
      <w:proofErr w:type="spellStart"/>
      <w:r w:rsidR="00823569" w:rsidRPr="00F96770">
        <w:t>Foottit</w:t>
      </w:r>
      <w:proofErr w:type="spellEnd"/>
      <w:r w:rsidR="00823569" w:rsidRPr="00F96770">
        <w:t xml:space="preserve"> and </w:t>
      </w:r>
      <w:proofErr w:type="spellStart"/>
      <w:r w:rsidR="00823569" w:rsidRPr="00F96770">
        <w:t>Mackauer</w:t>
      </w:r>
      <w:proofErr w:type="spellEnd"/>
      <w:r w:rsidR="00823569" w:rsidRPr="00F96770">
        <w:t xml:space="preserve"> 1980) and </w:t>
      </w:r>
      <w:r w:rsidR="00DF7CE7">
        <w:t xml:space="preserve">independently into western North </w:t>
      </w:r>
      <w:r w:rsidR="00FD2F90">
        <w:t xml:space="preserve">America (Hain 1988) where it </w:t>
      </w:r>
      <w:r w:rsidR="00FD2F90" w:rsidRPr="00F96770">
        <w:t>was first reported near San Francisco in 1928 (Annand 1928).</w:t>
      </w:r>
      <w:r w:rsidR="00FD2F90">
        <w:t xml:space="preserve"> </w:t>
      </w:r>
      <w:proofErr w:type="spellStart"/>
      <w:r w:rsidR="00FD2F90" w:rsidRPr="0075741E">
        <w:rPr>
          <w:i/>
        </w:rPr>
        <w:t>Adelges</w:t>
      </w:r>
      <w:proofErr w:type="spellEnd"/>
      <w:r w:rsidR="00FD2F90" w:rsidRPr="0075741E">
        <w:rPr>
          <w:i/>
        </w:rPr>
        <w:t xml:space="preserve"> </w:t>
      </w:r>
      <w:proofErr w:type="spellStart"/>
      <w:r w:rsidR="00FD2F90" w:rsidRPr="0075741E">
        <w:rPr>
          <w:i/>
        </w:rPr>
        <w:t>piceae</w:t>
      </w:r>
      <w:proofErr w:type="spellEnd"/>
      <w:r w:rsidR="00FD2F90" w:rsidRPr="0075741E">
        <w:t xml:space="preserve"> was first reported from British Columbia by E.P. </w:t>
      </w:r>
      <w:proofErr w:type="spellStart"/>
      <w:r w:rsidR="00FD2F90" w:rsidRPr="0075741E">
        <w:t>Venables</w:t>
      </w:r>
      <w:proofErr w:type="spellEnd"/>
      <w:r w:rsidR="00FD2F90" w:rsidRPr="0075741E">
        <w:t xml:space="preserve"> and R. Hopping (Anon. 1938). Those reports noted its detection along with </w:t>
      </w:r>
      <w:proofErr w:type="spellStart"/>
      <w:r w:rsidR="00FD2F90" w:rsidRPr="0075741E">
        <w:rPr>
          <w:i/>
        </w:rPr>
        <w:t>Adelges</w:t>
      </w:r>
      <w:proofErr w:type="spellEnd"/>
      <w:r w:rsidR="00FD2F90" w:rsidRPr="0075741E">
        <w:rPr>
          <w:i/>
        </w:rPr>
        <w:t xml:space="preserve"> </w:t>
      </w:r>
      <w:proofErr w:type="spellStart"/>
      <w:r w:rsidR="00FD2F90" w:rsidRPr="0075741E">
        <w:rPr>
          <w:i/>
        </w:rPr>
        <w:t>nüsslini</w:t>
      </w:r>
      <w:proofErr w:type="spellEnd"/>
      <w:r w:rsidR="00FD2F90" w:rsidRPr="0075741E">
        <w:rPr>
          <w:i/>
        </w:rPr>
        <w:t xml:space="preserve"> </w:t>
      </w:r>
      <w:r w:rsidR="00FD2F90" w:rsidRPr="0075741E">
        <w:t>(</w:t>
      </w:r>
      <w:proofErr w:type="spellStart"/>
      <w:r w:rsidR="00FD2F90" w:rsidRPr="0075741E">
        <w:t>Börner</w:t>
      </w:r>
      <w:proofErr w:type="spellEnd"/>
      <w:r w:rsidR="00FD2F90" w:rsidRPr="0075741E">
        <w:t>)</w:t>
      </w:r>
      <w:r w:rsidR="00FD2F90" w:rsidRPr="0075741E">
        <w:rPr>
          <w:i/>
        </w:rPr>
        <w:t xml:space="preserve"> </w:t>
      </w:r>
      <w:r w:rsidR="00FD2F90" w:rsidRPr="0075741E">
        <w:t xml:space="preserve">on </w:t>
      </w:r>
      <w:proofErr w:type="spellStart"/>
      <w:r w:rsidR="00FD2F90" w:rsidRPr="0075741E">
        <w:rPr>
          <w:i/>
        </w:rPr>
        <w:t>Abies</w:t>
      </w:r>
      <w:proofErr w:type="spellEnd"/>
      <w:r w:rsidR="00FD2F90" w:rsidRPr="0075741E">
        <w:rPr>
          <w:i/>
        </w:rPr>
        <w:t xml:space="preserve"> </w:t>
      </w:r>
      <w:proofErr w:type="spellStart"/>
      <w:r w:rsidR="00FD2F90" w:rsidRPr="0075741E">
        <w:rPr>
          <w:i/>
        </w:rPr>
        <w:t>procera</w:t>
      </w:r>
      <w:proofErr w:type="spellEnd"/>
      <w:r w:rsidR="00FD2F90" w:rsidRPr="0075741E">
        <w:t xml:space="preserve"> </w:t>
      </w:r>
      <w:proofErr w:type="spellStart"/>
      <w:r w:rsidR="00FD2F90" w:rsidRPr="0075741E">
        <w:t>Rehder</w:t>
      </w:r>
      <w:proofErr w:type="spellEnd"/>
      <w:r w:rsidR="00FD2F90" w:rsidRPr="0075741E">
        <w:t xml:space="preserve"> (=</w:t>
      </w:r>
      <w:r w:rsidR="00FD2F90" w:rsidRPr="0075741E">
        <w:rPr>
          <w:i/>
        </w:rPr>
        <w:t xml:space="preserve">A. </w:t>
      </w:r>
      <w:proofErr w:type="spellStart"/>
      <w:r w:rsidR="00FD2F90" w:rsidRPr="0075741E">
        <w:rPr>
          <w:i/>
        </w:rPr>
        <w:t>nobilis</w:t>
      </w:r>
      <w:proofErr w:type="spellEnd"/>
      <w:r w:rsidR="00FD2F90" w:rsidRPr="0075741E">
        <w:t xml:space="preserve"> (Douglas ex D. Don) Lindley) in Vancouver.  </w:t>
      </w:r>
      <w:r w:rsidR="00FD2F90" w:rsidRPr="00F96770">
        <w:t xml:space="preserve">In 1958 </w:t>
      </w:r>
      <w:r w:rsidR="00FD2F90" w:rsidRPr="00774E27">
        <w:rPr>
          <w:i/>
        </w:rPr>
        <w:t xml:space="preserve">A. </w:t>
      </w:r>
      <w:proofErr w:type="spellStart"/>
      <w:r w:rsidR="00FD2F90" w:rsidRPr="00774E27">
        <w:rPr>
          <w:i/>
        </w:rPr>
        <w:t>piceae</w:t>
      </w:r>
      <w:proofErr w:type="spellEnd"/>
      <w:r w:rsidR="00FD2F90" w:rsidRPr="00F96770">
        <w:t xml:space="preserve"> was discovered </w:t>
      </w:r>
      <w:r w:rsidR="0051710D">
        <w:t>damaging a</w:t>
      </w:r>
      <w:r w:rsidR="0051710D" w:rsidRPr="00F96770">
        <w:t xml:space="preserve"> </w:t>
      </w:r>
      <w:r w:rsidR="00656D88">
        <w:t xml:space="preserve">Pacific silver fir, </w:t>
      </w:r>
      <w:proofErr w:type="spellStart"/>
      <w:r w:rsidR="00282916" w:rsidRPr="00F96770">
        <w:rPr>
          <w:i/>
        </w:rPr>
        <w:t>Abies</w:t>
      </w:r>
      <w:proofErr w:type="spellEnd"/>
      <w:r w:rsidR="00282916" w:rsidRPr="00F96770">
        <w:rPr>
          <w:i/>
        </w:rPr>
        <w:t xml:space="preserve"> </w:t>
      </w:r>
      <w:proofErr w:type="spellStart"/>
      <w:r w:rsidR="00282916" w:rsidRPr="00F96770">
        <w:rPr>
          <w:i/>
        </w:rPr>
        <w:t>amabilis</w:t>
      </w:r>
      <w:proofErr w:type="spellEnd"/>
      <w:r w:rsidR="00656D88">
        <w:t xml:space="preserve"> </w:t>
      </w:r>
      <w:r w:rsidR="00FC3A01">
        <w:t>(</w:t>
      </w:r>
      <w:r w:rsidR="00656D88">
        <w:t xml:space="preserve">Douglas </w:t>
      </w:r>
      <w:r w:rsidR="00656D88" w:rsidRPr="00FC3A01">
        <w:rPr>
          <w:i/>
        </w:rPr>
        <w:t>ex</w:t>
      </w:r>
      <w:r w:rsidR="00656D88">
        <w:t xml:space="preserve"> </w:t>
      </w:r>
      <w:r w:rsidR="00FC3A01">
        <w:t>Loud.)</w:t>
      </w:r>
      <w:r w:rsidR="00FD2F90">
        <w:t xml:space="preserve"> </w:t>
      </w:r>
      <w:proofErr w:type="spellStart"/>
      <w:proofErr w:type="gramStart"/>
      <w:r w:rsidR="00FC3A01">
        <w:t>Dougl</w:t>
      </w:r>
      <w:proofErr w:type="spellEnd"/>
      <w:r w:rsidR="00FC3A01">
        <w:t>.</w:t>
      </w:r>
      <w:proofErr w:type="gramEnd"/>
      <w:r w:rsidR="00FC3A01">
        <w:t xml:space="preserve"> </w:t>
      </w:r>
      <w:proofErr w:type="gramStart"/>
      <w:r w:rsidR="00FC3A01" w:rsidRPr="00FC3A01">
        <w:rPr>
          <w:i/>
        </w:rPr>
        <w:t>ex</w:t>
      </w:r>
      <w:proofErr w:type="gramEnd"/>
      <w:r w:rsidR="00FC3A01">
        <w:t xml:space="preserve"> </w:t>
      </w:r>
      <w:r w:rsidR="00656D88">
        <w:t>J.</w:t>
      </w:r>
      <w:r w:rsidR="00584D63">
        <w:t xml:space="preserve"> </w:t>
      </w:r>
      <w:r w:rsidR="00656D88">
        <w:t xml:space="preserve">Forbes </w:t>
      </w:r>
      <w:r w:rsidR="005D1B47">
        <w:t xml:space="preserve">planted as an ornamental </w:t>
      </w:r>
      <w:r w:rsidR="00282916" w:rsidRPr="00F96770">
        <w:t xml:space="preserve">in </w:t>
      </w:r>
      <w:r w:rsidR="00823569" w:rsidRPr="00F96770">
        <w:t>North Vancouver</w:t>
      </w:r>
      <w:r w:rsidR="00282916" w:rsidRPr="00F96770">
        <w:t xml:space="preserve">, </w:t>
      </w:r>
      <w:r w:rsidR="0093377F">
        <w:t>British Columbia (</w:t>
      </w:r>
      <w:r w:rsidR="00282916" w:rsidRPr="00F96770">
        <w:t>BC</w:t>
      </w:r>
      <w:r w:rsidR="0093377F">
        <w:t>)</w:t>
      </w:r>
      <w:r w:rsidR="004C15C5">
        <w:t xml:space="preserve"> </w:t>
      </w:r>
      <w:r w:rsidR="00823569" w:rsidRPr="00F96770">
        <w:t xml:space="preserve">(Silver 1959). </w:t>
      </w:r>
      <w:r w:rsidR="00CC2B98">
        <w:t xml:space="preserve">Surveys to delimit </w:t>
      </w:r>
      <w:r w:rsidR="00693B31">
        <w:t xml:space="preserve">the </w:t>
      </w:r>
      <w:r w:rsidR="00CC2B98">
        <w:t xml:space="preserve">range </w:t>
      </w:r>
      <w:r w:rsidR="00693B31">
        <w:t xml:space="preserve">of this introduced pest </w:t>
      </w:r>
      <w:r w:rsidR="00CC2B98">
        <w:t xml:space="preserve">in </w:t>
      </w:r>
      <w:r w:rsidR="00FD34D6">
        <w:t xml:space="preserve">the </w:t>
      </w:r>
      <w:r w:rsidR="007633E6">
        <w:t>province documented</w:t>
      </w:r>
      <w:r w:rsidR="00CC2B98">
        <w:t xml:space="preserve"> in the </w:t>
      </w:r>
      <w:r w:rsidR="00CC2B98" w:rsidRPr="00780B87">
        <w:t xml:space="preserve">Canadian Forest Invasive Alien Species </w:t>
      </w:r>
      <w:r w:rsidR="00CC2B98">
        <w:t>(</w:t>
      </w:r>
      <w:proofErr w:type="spellStart"/>
      <w:r w:rsidR="00CC2B98" w:rsidRPr="000C5C0B">
        <w:t>CanFIAS</w:t>
      </w:r>
      <w:proofErr w:type="spellEnd"/>
      <w:r w:rsidR="00CC2B98">
        <w:t>)</w:t>
      </w:r>
      <w:r w:rsidRPr="003D5911">
        <w:rPr>
          <w:vertAlign w:val="superscript"/>
        </w:rPr>
        <w:t>1</w:t>
      </w:r>
      <w:r w:rsidR="00CC2B98" w:rsidRPr="000C5C0B">
        <w:t xml:space="preserve"> </w:t>
      </w:r>
      <w:r w:rsidR="00CC2B98">
        <w:t xml:space="preserve">database </w:t>
      </w:r>
      <w:r w:rsidR="00B46623" w:rsidRPr="006A3922">
        <w:t>(1958-</w:t>
      </w:r>
      <w:r w:rsidR="004928B0" w:rsidRPr="006A3922">
        <w:t>1998</w:t>
      </w:r>
      <w:r w:rsidR="001515D3" w:rsidRPr="006A3922">
        <w:t>)</w:t>
      </w:r>
      <w:r w:rsidR="001515D3" w:rsidRPr="001515D3">
        <w:rPr>
          <w:color w:val="FF0000"/>
        </w:rPr>
        <w:t xml:space="preserve"> </w:t>
      </w:r>
      <w:r w:rsidR="00CC2B98">
        <w:t>(</w:t>
      </w:r>
      <w:proofErr w:type="spellStart"/>
      <w:r w:rsidR="00CC2B98" w:rsidRPr="00BB0C48">
        <w:t>Nealis</w:t>
      </w:r>
      <w:proofErr w:type="spellEnd"/>
      <w:r w:rsidR="00CC2B98" w:rsidRPr="00BB0C48">
        <w:t xml:space="preserve"> et al. 2015</w:t>
      </w:r>
      <w:r w:rsidR="00CC2B98" w:rsidRPr="000C5C0B">
        <w:t>)</w:t>
      </w:r>
      <w:r w:rsidR="00CC2B98">
        <w:t xml:space="preserve"> quickly demonstrated its presence on native and ornamental firs </w:t>
      </w:r>
      <w:r w:rsidR="00FD2F90">
        <w:t xml:space="preserve">in drainages near Vancouver as well as </w:t>
      </w:r>
      <w:r w:rsidR="00CC2B98">
        <w:t>on southern Vancouver Island</w:t>
      </w:r>
      <w:r w:rsidR="00FD34D6">
        <w:t>. In 1959 it was found attacking grand fir (</w:t>
      </w:r>
      <w:proofErr w:type="spellStart"/>
      <w:r w:rsidR="00FD34D6" w:rsidRPr="00CF4AE7">
        <w:rPr>
          <w:i/>
        </w:rPr>
        <w:t>Abies</w:t>
      </w:r>
      <w:proofErr w:type="spellEnd"/>
      <w:r w:rsidR="00FD34D6" w:rsidRPr="00CF4AE7">
        <w:rPr>
          <w:i/>
        </w:rPr>
        <w:t xml:space="preserve"> </w:t>
      </w:r>
      <w:proofErr w:type="spellStart"/>
      <w:r w:rsidR="00FD34D6" w:rsidRPr="00CF4AE7">
        <w:rPr>
          <w:i/>
        </w:rPr>
        <w:t>grandis</w:t>
      </w:r>
      <w:proofErr w:type="spellEnd"/>
      <w:r w:rsidR="00FD34D6">
        <w:t xml:space="preserve"> (Douglas </w:t>
      </w:r>
      <w:r w:rsidR="00FD34D6" w:rsidRPr="00FC3A01">
        <w:rPr>
          <w:i/>
        </w:rPr>
        <w:t>ex</w:t>
      </w:r>
      <w:r w:rsidR="00FD34D6">
        <w:t xml:space="preserve"> D. Don) </w:t>
      </w:r>
      <w:proofErr w:type="spellStart"/>
      <w:r w:rsidR="00FD34D6">
        <w:t>Lindl</w:t>
      </w:r>
      <w:proofErr w:type="spellEnd"/>
      <w:r w:rsidR="00FD34D6">
        <w:t xml:space="preserve">.) at Thetis Lake near </w:t>
      </w:r>
    </w:p>
    <w:p w14:paraId="07785A56" w14:textId="64002C74" w:rsidR="009C500B" w:rsidRDefault="009C500B">
      <w:pPr>
        <w:suppressAutoHyphens w:val="0"/>
      </w:pPr>
      <w:r>
        <w:br w:type="page"/>
      </w:r>
    </w:p>
    <w:p w14:paraId="54DFDD98" w14:textId="09471835" w:rsidR="008552EC" w:rsidRDefault="00FD34D6" w:rsidP="0058331B">
      <w:pPr>
        <w:spacing w:line="480" w:lineRule="auto"/>
        <w:jc w:val="both"/>
      </w:pPr>
      <w:r>
        <w:lastRenderedPageBreak/>
        <w:t xml:space="preserve">Victoria </w:t>
      </w:r>
      <w:r w:rsidR="008552EC">
        <w:t xml:space="preserve">and the following year </w:t>
      </w:r>
      <w:proofErr w:type="gramStart"/>
      <w:r>
        <w:t>was</w:t>
      </w:r>
      <w:proofErr w:type="gramEnd"/>
      <w:r>
        <w:t xml:space="preserve"> </w:t>
      </w:r>
      <w:r w:rsidR="00B81B5C">
        <w:t xml:space="preserve">detected </w:t>
      </w:r>
      <w:r w:rsidR="008552EC">
        <w:t xml:space="preserve">at a commercial nursery near Victoria on </w:t>
      </w:r>
      <w:r w:rsidR="00FC3A01">
        <w:t>white fir (</w:t>
      </w:r>
      <w:proofErr w:type="spellStart"/>
      <w:r w:rsidR="008552EC" w:rsidRPr="00385B22">
        <w:rPr>
          <w:i/>
        </w:rPr>
        <w:t>Abies</w:t>
      </w:r>
      <w:proofErr w:type="spellEnd"/>
      <w:r w:rsidR="008552EC" w:rsidRPr="00385B22">
        <w:rPr>
          <w:i/>
        </w:rPr>
        <w:t xml:space="preserve"> </w:t>
      </w:r>
      <w:proofErr w:type="spellStart"/>
      <w:r w:rsidR="008552EC" w:rsidRPr="00385B22">
        <w:rPr>
          <w:i/>
        </w:rPr>
        <w:t>concolor</w:t>
      </w:r>
      <w:proofErr w:type="spellEnd"/>
      <w:r w:rsidR="008552EC">
        <w:rPr>
          <w:i/>
        </w:rPr>
        <w:t xml:space="preserve"> </w:t>
      </w:r>
      <w:r w:rsidR="00FC3A01">
        <w:t>(</w:t>
      </w:r>
      <w:proofErr w:type="spellStart"/>
      <w:r w:rsidR="00FC3A01">
        <w:t>Gord</w:t>
      </w:r>
      <w:proofErr w:type="spellEnd"/>
      <w:r w:rsidR="00FC3A01">
        <w:t xml:space="preserve">. </w:t>
      </w:r>
      <w:proofErr w:type="gramStart"/>
      <w:r w:rsidR="00FC3A01">
        <w:t xml:space="preserve">&amp; </w:t>
      </w:r>
      <w:proofErr w:type="spellStart"/>
      <w:r w:rsidR="00FC3A01">
        <w:t>Glend</w:t>
      </w:r>
      <w:proofErr w:type="spellEnd"/>
      <w:r w:rsidR="00FC3A01">
        <w:t>.)</w:t>
      </w:r>
      <w:r w:rsidR="00AC0AF9">
        <w:t>)</w:t>
      </w:r>
      <w:proofErr w:type="gramEnd"/>
      <w:r w:rsidR="00FC3A01">
        <w:t xml:space="preserve"> </w:t>
      </w:r>
      <w:proofErr w:type="gramStart"/>
      <w:r w:rsidR="008552EC">
        <w:t>imported</w:t>
      </w:r>
      <w:proofErr w:type="gramEnd"/>
      <w:r w:rsidR="008552EC">
        <w:t xml:space="preserve"> from Holland five years prior to the detection</w:t>
      </w:r>
      <w:r w:rsidR="008552EC" w:rsidRPr="000C5C0B">
        <w:t>.</w:t>
      </w:r>
      <w:r w:rsidR="008552EC">
        <w:t xml:space="preserve"> </w:t>
      </w:r>
    </w:p>
    <w:p w14:paraId="75414899" w14:textId="6A8C9F41" w:rsidR="00282916" w:rsidRPr="00F96770" w:rsidRDefault="002F742D" w:rsidP="0068746D">
      <w:pPr>
        <w:spacing w:line="480" w:lineRule="auto"/>
        <w:ind w:firstLine="720"/>
        <w:jc w:val="both"/>
      </w:pPr>
      <w:r>
        <w:t xml:space="preserve">The degree of susceptibility to damage and mortality varies </w:t>
      </w:r>
      <w:r w:rsidR="00F26287">
        <w:t>amongst</w:t>
      </w:r>
      <w:r>
        <w:t xml:space="preserve"> the three native </w:t>
      </w:r>
      <w:proofErr w:type="spellStart"/>
      <w:r w:rsidRPr="00CF4AE7">
        <w:rPr>
          <w:i/>
        </w:rPr>
        <w:t>Abies</w:t>
      </w:r>
      <w:proofErr w:type="spellEnd"/>
      <w:r>
        <w:t xml:space="preserve"> species in BC; </w:t>
      </w:r>
      <w:r w:rsidR="00AE6E01">
        <w:t>d</w:t>
      </w:r>
      <w:r w:rsidR="00F26287">
        <w:t>amage is generally moderate in g</w:t>
      </w:r>
      <w:r>
        <w:t xml:space="preserve">rand fir </w:t>
      </w:r>
      <w:r w:rsidR="00F26287">
        <w:t>while that in both</w:t>
      </w:r>
      <w:r>
        <w:t xml:space="preserve"> Pacific silver fir </w:t>
      </w:r>
      <w:r w:rsidR="00F26287">
        <w:t>and subalpine fir (</w:t>
      </w:r>
      <w:r w:rsidR="00F26287" w:rsidRPr="00CF4AE7">
        <w:rPr>
          <w:i/>
        </w:rPr>
        <w:t xml:space="preserve">A. </w:t>
      </w:r>
      <w:proofErr w:type="spellStart"/>
      <w:r w:rsidR="00F26287" w:rsidRPr="00CF4AE7">
        <w:rPr>
          <w:i/>
        </w:rPr>
        <w:t>lasiocarpa</w:t>
      </w:r>
      <w:proofErr w:type="spellEnd"/>
      <w:r w:rsidR="00F26287">
        <w:rPr>
          <w:i/>
        </w:rPr>
        <w:t xml:space="preserve"> </w:t>
      </w:r>
      <w:r w:rsidR="00FC3A01" w:rsidRPr="00656D88">
        <w:t xml:space="preserve">(Hook.) </w:t>
      </w:r>
      <w:proofErr w:type="gramStart"/>
      <w:r w:rsidR="00FC3A01" w:rsidRPr="00656D88">
        <w:t>Nutt.</w:t>
      </w:r>
      <w:r w:rsidR="00FC3A01">
        <w:t>)</w:t>
      </w:r>
      <w:proofErr w:type="gramEnd"/>
      <w:r w:rsidR="00FC3A01" w:rsidRPr="00F96770">
        <w:t xml:space="preserve"> </w:t>
      </w:r>
      <w:proofErr w:type="gramStart"/>
      <w:r w:rsidR="00F26287">
        <w:t>is</w:t>
      </w:r>
      <w:proofErr w:type="gramEnd"/>
      <w:r w:rsidR="00F26287">
        <w:t xml:space="preserve"> more severe</w:t>
      </w:r>
      <w:r w:rsidR="001E730A">
        <w:t xml:space="preserve">. </w:t>
      </w:r>
      <w:r w:rsidR="00117FA8">
        <w:t>S</w:t>
      </w:r>
      <w:r w:rsidR="00F26287">
        <w:t xml:space="preserve">ubalpine fir is the most </w:t>
      </w:r>
      <w:r w:rsidR="00117FA8">
        <w:t>susceptible of the true firs</w:t>
      </w:r>
      <w:r w:rsidR="00F26287">
        <w:t xml:space="preserve"> in the Pacific Northwest</w:t>
      </w:r>
      <w:r w:rsidR="00117FA8">
        <w:t xml:space="preserve"> (</w:t>
      </w:r>
      <w:r w:rsidR="001E730A">
        <w:t>Mitchell 1966; Hain 1988</w:t>
      </w:r>
      <w:r w:rsidR="00117FA8">
        <w:t>).</w:t>
      </w:r>
    </w:p>
    <w:p w14:paraId="648B0898" w14:textId="6932817C" w:rsidR="00A121DD" w:rsidRPr="00F96770" w:rsidRDefault="00282916" w:rsidP="0068746D">
      <w:pPr>
        <w:spacing w:line="480" w:lineRule="auto"/>
        <w:ind w:firstLine="720"/>
        <w:jc w:val="both"/>
      </w:pPr>
      <w:r w:rsidRPr="00F96770">
        <w:t>I</w:t>
      </w:r>
      <w:r w:rsidR="00823569" w:rsidRPr="00F96770">
        <w:rPr>
          <w:lang w:val="en-US"/>
        </w:rPr>
        <w:t xml:space="preserve">n North America </w:t>
      </w:r>
      <w:r w:rsidR="00823569" w:rsidRPr="00F96770">
        <w:rPr>
          <w:i/>
        </w:rPr>
        <w:t xml:space="preserve">A. </w:t>
      </w:r>
      <w:proofErr w:type="spellStart"/>
      <w:r w:rsidR="00823569" w:rsidRPr="00F96770">
        <w:rPr>
          <w:i/>
        </w:rPr>
        <w:t>piceae</w:t>
      </w:r>
      <w:proofErr w:type="spellEnd"/>
      <w:r w:rsidR="00823569" w:rsidRPr="00F96770">
        <w:rPr>
          <w:lang w:val="en-US"/>
        </w:rPr>
        <w:t xml:space="preserve"> is </w:t>
      </w:r>
      <w:proofErr w:type="spellStart"/>
      <w:r w:rsidR="00823569" w:rsidRPr="00F96770">
        <w:rPr>
          <w:lang w:val="en-US"/>
        </w:rPr>
        <w:t>anholocyclic</w:t>
      </w:r>
      <w:proofErr w:type="spellEnd"/>
      <w:r w:rsidR="00823569" w:rsidRPr="00F96770">
        <w:rPr>
          <w:lang w:val="en-US"/>
        </w:rPr>
        <w:t xml:space="preserve"> on the ancestral secondary host, </w:t>
      </w:r>
      <w:proofErr w:type="spellStart"/>
      <w:r w:rsidR="00823569" w:rsidRPr="00F96770">
        <w:rPr>
          <w:i/>
          <w:lang w:val="en-US"/>
        </w:rPr>
        <w:t>Abies</w:t>
      </w:r>
      <w:proofErr w:type="spellEnd"/>
      <w:r w:rsidR="00823569" w:rsidRPr="00F96770">
        <w:rPr>
          <w:lang w:val="en-US"/>
        </w:rPr>
        <w:t xml:space="preserve"> (</w:t>
      </w:r>
      <w:proofErr w:type="spellStart"/>
      <w:r w:rsidR="00823569" w:rsidRPr="00F96770">
        <w:rPr>
          <w:lang w:val="en-US"/>
        </w:rPr>
        <w:t>Havill</w:t>
      </w:r>
      <w:proofErr w:type="spellEnd"/>
      <w:r w:rsidR="00823569" w:rsidRPr="00F96770">
        <w:rPr>
          <w:lang w:val="en-US"/>
        </w:rPr>
        <w:t xml:space="preserve"> and </w:t>
      </w:r>
      <w:proofErr w:type="spellStart"/>
      <w:r w:rsidR="00823569" w:rsidRPr="00F96770">
        <w:rPr>
          <w:lang w:val="en-US"/>
        </w:rPr>
        <w:t>Foottit</w:t>
      </w:r>
      <w:proofErr w:type="spellEnd"/>
      <w:r w:rsidR="00823569" w:rsidRPr="00F96770">
        <w:rPr>
          <w:lang w:val="en-US"/>
        </w:rPr>
        <w:t xml:space="preserve"> 2007). There are two or more generations per year (Mitchell et al. 1961).  The life </w:t>
      </w:r>
      <w:r w:rsidR="00F06236">
        <w:rPr>
          <w:lang w:val="en-US"/>
        </w:rPr>
        <w:t>stages</w:t>
      </w:r>
      <w:r w:rsidR="00F06236" w:rsidRPr="00F96770">
        <w:rPr>
          <w:lang w:val="en-US"/>
        </w:rPr>
        <w:t xml:space="preserve"> </w:t>
      </w:r>
      <w:r w:rsidR="00823569" w:rsidRPr="00F96770">
        <w:rPr>
          <w:lang w:val="en-US"/>
        </w:rPr>
        <w:t>consist of egg</w:t>
      </w:r>
      <w:r w:rsidR="00AC0AF9">
        <w:rPr>
          <w:lang w:val="en-US"/>
        </w:rPr>
        <w:t>s</w:t>
      </w:r>
      <w:r w:rsidR="00823569" w:rsidRPr="00F96770">
        <w:rPr>
          <w:lang w:val="en-US"/>
        </w:rPr>
        <w:t xml:space="preserve">, three </w:t>
      </w:r>
      <w:proofErr w:type="spellStart"/>
      <w:r w:rsidR="00823569" w:rsidRPr="00F96770">
        <w:rPr>
          <w:lang w:val="en-US"/>
        </w:rPr>
        <w:t>nymphal</w:t>
      </w:r>
      <w:proofErr w:type="spellEnd"/>
      <w:r w:rsidR="00823569" w:rsidRPr="00F96770">
        <w:rPr>
          <w:lang w:val="en-US"/>
        </w:rPr>
        <w:t xml:space="preserve"> instars and </w:t>
      </w:r>
      <w:r w:rsidR="00491298">
        <w:rPr>
          <w:lang w:val="en-US"/>
        </w:rPr>
        <w:t xml:space="preserve">the </w:t>
      </w:r>
      <w:r w:rsidR="00823569" w:rsidRPr="00F96770">
        <w:rPr>
          <w:lang w:val="en-US"/>
        </w:rPr>
        <w:t>adult</w:t>
      </w:r>
      <w:r w:rsidR="00AC0AF9">
        <w:rPr>
          <w:lang w:val="en-US"/>
        </w:rPr>
        <w:t>s</w:t>
      </w:r>
      <w:r w:rsidR="00823569" w:rsidRPr="00F96770">
        <w:rPr>
          <w:lang w:val="en-US"/>
        </w:rPr>
        <w:t xml:space="preserve">. </w:t>
      </w:r>
      <w:r w:rsidR="00823569" w:rsidRPr="00F96770">
        <w:t xml:space="preserve"> </w:t>
      </w:r>
      <w:r w:rsidR="00823569" w:rsidRPr="00F96770">
        <w:rPr>
          <w:lang w:val="en-US"/>
        </w:rPr>
        <w:t>Eggs hatch into crawlers, which are the only stage capable of independent movement and dispersal (Balch 1952).  Crawlers select feeding sites, settling either on the bark of the main stem and larger branches or at the base of vegetative or reproductive buds</w:t>
      </w:r>
      <w:r w:rsidRPr="00F96770">
        <w:rPr>
          <w:lang w:val="en-US"/>
        </w:rPr>
        <w:t>,</w:t>
      </w:r>
      <w:r w:rsidR="00823569" w:rsidRPr="00F96770">
        <w:rPr>
          <w:lang w:val="en-US"/>
        </w:rPr>
        <w:t xml:space="preserve"> then </w:t>
      </w:r>
      <w:proofErr w:type="gramStart"/>
      <w:r w:rsidR="00823569" w:rsidRPr="00F96770">
        <w:rPr>
          <w:lang w:val="en-US"/>
        </w:rPr>
        <w:t>insert</w:t>
      </w:r>
      <w:proofErr w:type="gramEnd"/>
      <w:r w:rsidR="00823569" w:rsidRPr="00F96770">
        <w:rPr>
          <w:lang w:val="en-US"/>
        </w:rPr>
        <w:t xml:space="preserve"> their stylets into the cortical parenchyma. Once the stylets are inserted the insect remains sessile for its life.  As the </w:t>
      </w:r>
      <w:proofErr w:type="spellStart"/>
      <w:r w:rsidR="00823569" w:rsidRPr="00F96770">
        <w:rPr>
          <w:lang w:val="en-US"/>
        </w:rPr>
        <w:t>adelgid</w:t>
      </w:r>
      <w:r w:rsidR="005946EA">
        <w:rPr>
          <w:lang w:val="en-US"/>
        </w:rPr>
        <w:t>s</w:t>
      </w:r>
      <w:proofErr w:type="spellEnd"/>
      <w:r w:rsidR="00823569" w:rsidRPr="00F96770">
        <w:rPr>
          <w:lang w:val="en-US"/>
        </w:rPr>
        <w:t xml:space="preserve"> develop, </w:t>
      </w:r>
      <w:r w:rsidR="005946EA">
        <w:rPr>
          <w:lang w:val="en-US"/>
        </w:rPr>
        <w:t>they</w:t>
      </w:r>
      <w:r w:rsidR="005946EA" w:rsidRPr="00F96770">
        <w:rPr>
          <w:lang w:val="en-US"/>
        </w:rPr>
        <w:t xml:space="preserve"> </w:t>
      </w:r>
      <w:r w:rsidR="00823569" w:rsidRPr="00F96770">
        <w:rPr>
          <w:lang w:val="en-US"/>
        </w:rPr>
        <w:t>molt, and secret</w:t>
      </w:r>
      <w:r w:rsidR="0075741E">
        <w:rPr>
          <w:lang w:val="en-US"/>
        </w:rPr>
        <w:t xml:space="preserve">e waxy threads that appear as </w:t>
      </w:r>
      <w:r w:rsidR="00823569" w:rsidRPr="00F96770">
        <w:rPr>
          <w:lang w:val="en-US"/>
        </w:rPr>
        <w:t>dense white</w:t>
      </w:r>
      <w:r w:rsidR="00AC0AF9">
        <w:rPr>
          <w:lang w:val="en-US"/>
        </w:rPr>
        <w:t>,</w:t>
      </w:r>
      <w:r w:rsidR="00823569" w:rsidRPr="00F96770">
        <w:rPr>
          <w:lang w:val="en-US"/>
        </w:rPr>
        <w:t xml:space="preserve"> woolly </w:t>
      </w:r>
      <w:r w:rsidR="00AC0AF9">
        <w:rPr>
          <w:lang w:val="en-US"/>
        </w:rPr>
        <w:t xml:space="preserve">or </w:t>
      </w:r>
      <w:r w:rsidR="00823569" w:rsidRPr="00F96770">
        <w:rPr>
          <w:lang w:val="en-US"/>
        </w:rPr>
        <w:t>‘cottony’ mass</w:t>
      </w:r>
      <w:r w:rsidR="005946EA">
        <w:rPr>
          <w:lang w:val="en-US"/>
        </w:rPr>
        <w:t>es</w:t>
      </w:r>
      <w:r w:rsidR="00823569" w:rsidRPr="00F96770">
        <w:rPr>
          <w:lang w:val="en-US"/>
        </w:rPr>
        <w:t xml:space="preserve">.  Adult females lay their eggs within </w:t>
      </w:r>
      <w:r w:rsidR="00AE6E01">
        <w:rPr>
          <w:lang w:val="en-US"/>
        </w:rPr>
        <w:t>the</w:t>
      </w:r>
      <w:r w:rsidR="00020928" w:rsidRPr="00F96770">
        <w:rPr>
          <w:lang w:val="en-US"/>
        </w:rPr>
        <w:t xml:space="preserve"> </w:t>
      </w:r>
      <w:r w:rsidR="00823569" w:rsidRPr="00F96770">
        <w:rPr>
          <w:lang w:val="en-US"/>
        </w:rPr>
        <w:t>woolly mass</w:t>
      </w:r>
      <w:r w:rsidR="009936A0">
        <w:rPr>
          <w:lang w:val="en-US"/>
        </w:rPr>
        <w:t>es</w:t>
      </w:r>
      <w:r w:rsidR="00AE6E01">
        <w:rPr>
          <w:lang w:val="en-US"/>
        </w:rPr>
        <w:t>, each of</w:t>
      </w:r>
      <w:r w:rsidR="00823569" w:rsidRPr="00F96770">
        <w:rPr>
          <w:lang w:val="en-US"/>
        </w:rPr>
        <w:t xml:space="preserve"> which may contain more than 200 amber </w:t>
      </w:r>
      <w:proofErr w:type="spellStart"/>
      <w:r w:rsidR="00823569" w:rsidRPr="00F96770">
        <w:rPr>
          <w:lang w:val="en-US"/>
        </w:rPr>
        <w:t>coloured</w:t>
      </w:r>
      <w:proofErr w:type="spellEnd"/>
      <w:r w:rsidR="00823569" w:rsidRPr="00F96770">
        <w:rPr>
          <w:lang w:val="en-US"/>
        </w:rPr>
        <w:t xml:space="preserve"> eggs (Balch 1952). </w:t>
      </w:r>
    </w:p>
    <w:p w14:paraId="44D5A887" w14:textId="5BC993EE" w:rsidR="00282916" w:rsidRPr="00F96770" w:rsidRDefault="00282916" w:rsidP="00282916">
      <w:pPr>
        <w:spacing w:line="480" w:lineRule="auto"/>
        <w:ind w:firstLine="720"/>
        <w:jc w:val="both"/>
      </w:pPr>
      <w:r w:rsidRPr="00F96770">
        <w:t xml:space="preserve">Feeding by </w:t>
      </w:r>
      <w:r w:rsidRPr="00F96770">
        <w:rPr>
          <w:i/>
        </w:rPr>
        <w:t xml:space="preserve">A. </w:t>
      </w:r>
      <w:proofErr w:type="spellStart"/>
      <w:r w:rsidRPr="00F96770">
        <w:rPr>
          <w:i/>
        </w:rPr>
        <w:t>piceae</w:t>
      </w:r>
      <w:proofErr w:type="spellEnd"/>
      <w:r w:rsidRPr="00F96770">
        <w:t xml:space="preserve"> on twigs produces </w:t>
      </w:r>
      <w:proofErr w:type="spellStart"/>
      <w:r w:rsidRPr="00F96770">
        <w:t>gouting</w:t>
      </w:r>
      <w:proofErr w:type="spellEnd"/>
      <w:r w:rsidRPr="00F96770">
        <w:t xml:space="preserve"> at nodes and inhibits new growth, reducing tree vigor.  Stem infestations are a more severe form of attack by </w:t>
      </w:r>
      <w:r w:rsidRPr="00F96770">
        <w:rPr>
          <w:i/>
        </w:rPr>
        <w:t xml:space="preserve">A. </w:t>
      </w:r>
      <w:proofErr w:type="spellStart"/>
      <w:r w:rsidRPr="00F96770">
        <w:rPr>
          <w:i/>
        </w:rPr>
        <w:t>piceae</w:t>
      </w:r>
      <w:proofErr w:type="spellEnd"/>
      <w:r w:rsidRPr="00F96770">
        <w:t xml:space="preserve">. The tree responds to </w:t>
      </w:r>
      <w:proofErr w:type="spellStart"/>
      <w:r w:rsidRPr="00F96770">
        <w:t>adelgid</w:t>
      </w:r>
      <w:proofErr w:type="spellEnd"/>
      <w:r w:rsidRPr="00F96770">
        <w:t xml:space="preserve"> feeding by producing a type of compression wood in the sapwood called “</w:t>
      </w:r>
      <w:proofErr w:type="spellStart"/>
      <w:r w:rsidRPr="00F96770">
        <w:t>rotholz</w:t>
      </w:r>
      <w:proofErr w:type="spellEnd"/>
      <w:r w:rsidRPr="00F96770">
        <w:t xml:space="preserve">”.  This abnormal growth of the sapwood tissue inhibits water </w:t>
      </w:r>
      <w:r w:rsidRPr="00F96770">
        <w:lastRenderedPageBreak/>
        <w:t xml:space="preserve">flow within the tree and eventually leads to tree death (Balch, 1952, Livingston et al. </w:t>
      </w:r>
      <w:r w:rsidR="00676277">
        <w:t xml:space="preserve">2000).  The presence of </w:t>
      </w:r>
      <w:proofErr w:type="spellStart"/>
      <w:r w:rsidR="00676277">
        <w:t>rotholz</w:t>
      </w:r>
      <w:proofErr w:type="spellEnd"/>
      <w:r w:rsidRPr="00F96770">
        <w:t xml:space="preserve"> in the annual rings of attacked trees </w:t>
      </w:r>
      <w:r w:rsidR="005946EA">
        <w:t xml:space="preserve">in North Vancouver </w:t>
      </w:r>
      <w:r w:rsidRPr="00F96770">
        <w:t xml:space="preserve">suggested that </w:t>
      </w:r>
      <w:r w:rsidR="00656D88" w:rsidRPr="00656D88">
        <w:rPr>
          <w:i/>
        </w:rPr>
        <w:t xml:space="preserve">A. </w:t>
      </w:r>
      <w:proofErr w:type="spellStart"/>
      <w:r w:rsidR="00656D88" w:rsidRPr="00656D88">
        <w:rPr>
          <w:i/>
        </w:rPr>
        <w:t>piceae</w:t>
      </w:r>
      <w:proofErr w:type="spellEnd"/>
      <w:r w:rsidRPr="00F96770">
        <w:t xml:space="preserve"> had been present in southwestern BC for 8-11 years before its discovery (Silver 1959).</w:t>
      </w:r>
      <w:r w:rsidR="00935E9A" w:rsidRPr="00F96770">
        <w:t xml:space="preserve"> </w:t>
      </w:r>
    </w:p>
    <w:p w14:paraId="53AF1FCE" w14:textId="6804920F" w:rsidR="00450B41" w:rsidRPr="00F96770" w:rsidRDefault="00450B41" w:rsidP="0068746D">
      <w:pPr>
        <w:autoSpaceDE w:val="0"/>
        <w:spacing w:line="480" w:lineRule="auto"/>
        <w:ind w:firstLine="720"/>
        <w:jc w:val="both"/>
      </w:pPr>
      <w:r w:rsidRPr="00F96770">
        <w:t xml:space="preserve">In British Columbia, </w:t>
      </w:r>
      <w:r w:rsidRPr="00F96770">
        <w:rPr>
          <w:i/>
        </w:rPr>
        <w:t xml:space="preserve">A. </w:t>
      </w:r>
      <w:proofErr w:type="spellStart"/>
      <w:r w:rsidRPr="00F96770">
        <w:rPr>
          <w:i/>
        </w:rPr>
        <w:t>piceae</w:t>
      </w:r>
      <w:proofErr w:type="spellEnd"/>
      <w:r w:rsidRPr="00F96770">
        <w:rPr>
          <w:i/>
        </w:rPr>
        <w:t xml:space="preserve"> </w:t>
      </w:r>
      <w:r w:rsidR="00AD7479">
        <w:t>has historically been</w:t>
      </w:r>
      <w:r w:rsidRPr="00F96770">
        <w:t xml:space="preserve"> </w:t>
      </w:r>
      <w:r w:rsidR="00AD7479">
        <w:t>restricted primarily to</w:t>
      </w:r>
      <w:r w:rsidR="00AD7479" w:rsidRPr="00F96770">
        <w:t xml:space="preserve"> </w:t>
      </w:r>
      <w:r w:rsidRPr="00F96770">
        <w:t xml:space="preserve">southwestern BC </w:t>
      </w:r>
      <w:r w:rsidR="00AD7479">
        <w:t>with</w:t>
      </w:r>
      <w:r w:rsidR="00477CA5" w:rsidRPr="00F96770">
        <w:t xml:space="preserve"> </w:t>
      </w:r>
      <w:r w:rsidRPr="00F96770">
        <w:t xml:space="preserve">the Coast and Cascade Mountains </w:t>
      </w:r>
      <w:r w:rsidR="00AD7479">
        <w:t>acting</w:t>
      </w:r>
      <w:r w:rsidR="00477CA5" w:rsidRPr="00F96770">
        <w:t xml:space="preserve"> </w:t>
      </w:r>
      <w:r w:rsidRPr="00F96770">
        <w:t xml:space="preserve">as natural barriers to </w:t>
      </w:r>
      <w:r w:rsidR="00477CA5">
        <w:t xml:space="preserve">eastward range expansion into interior stands of </w:t>
      </w:r>
      <w:proofErr w:type="spellStart"/>
      <w:r w:rsidR="00676277">
        <w:rPr>
          <w:i/>
        </w:rPr>
        <w:t>Abies</w:t>
      </w:r>
      <w:proofErr w:type="spellEnd"/>
      <w:r w:rsidR="00676277">
        <w:rPr>
          <w:i/>
        </w:rPr>
        <w:t xml:space="preserve"> </w:t>
      </w:r>
      <w:proofErr w:type="spellStart"/>
      <w:r w:rsidR="00477CA5" w:rsidRPr="00CF4AE7">
        <w:rPr>
          <w:i/>
        </w:rPr>
        <w:t>lasiocarpa</w:t>
      </w:r>
      <w:proofErr w:type="spellEnd"/>
      <w:r w:rsidR="00477CA5">
        <w:t xml:space="preserve"> growing at high elevations</w:t>
      </w:r>
      <w:r w:rsidRPr="00F96770">
        <w:t xml:space="preserve">. </w:t>
      </w:r>
      <w:r w:rsidR="003F77E3">
        <w:t xml:space="preserve">To protect the susceptible subalpine fir stands in the interior of the province, British Columbia has maintained regulatory restrictions on the production and movement of all living </w:t>
      </w:r>
      <w:proofErr w:type="spellStart"/>
      <w:r w:rsidR="003F77E3" w:rsidRPr="00CF4AE7">
        <w:rPr>
          <w:i/>
        </w:rPr>
        <w:t>Abies</w:t>
      </w:r>
      <w:proofErr w:type="spellEnd"/>
      <w:r w:rsidR="003F77E3">
        <w:t xml:space="preserve"> spp. as well as logs and cut Christmas trees since 1966.</w:t>
      </w:r>
      <w:r w:rsidRPr="00F96770">
        <w:t xml:space="preserve"> </w:t>
      </w:r>
      <w:r w:rsidR="00C37A19">
        <w:t>Coulson and Witter (</w:t>
      </w:r>
      <w:r w:rsidR="0036778E">
        <w:t>1984</w:t>
      </w:r>
      <w:r w:rsidR="00C37A19">
        <w:t xml:space="preserve">) </w:t>
      </w:r>
      <w:r w:rsidR="0036778E">
        <w:t xml:space="preserve">observed </w:t>
      </w:r>
      <w:r w:rsidR="00C37A19">
        <w:t xml:space="preserve">that the initial quarantine restrictions </w:t>
      </w:r>
      <w:r w:rsidR="00491298">
        <w:t xml:space="preserve">implemented </w:t>
      </w:r>
      <w:r w:rsidR="00C37A19">
        <w:t xml:space="preserve">against </w:t>
      </w:r>
      <w:r w:rsidR="0010649C" w:rsidRPr="00BB6DB8">
        <w:rPr>
          <w:i/>
        </w:rPr>
        <w:t xml:space="preserve">A. </w:t>
      </w:r>
      <w:proofErr w:type="spellStart"/>
      <w:r w:rsidR="0010649C" w:rsidRPr="00BB6DB8">
        <w:rPr>
          <w:i/>
        </w:rPr>
        <w:t>piceae</w:t>
      </w:r>
      <w:proofErr w:type="spellEnd"/>
      <w:r w:rsidR="0010649C" w:rsidDel="00BB6DB8">
        <w:t xml:space="preserve"> </w:t>
      </w:r>
      <w:r w:rsidR="00C37A19">
        <w:t xml:space="preserve">in the </w:t>
      </w:r>
      <w:proofErr w:type="gramStart"/>
      <w:r w:rsidR="00C37A19">
        <w:t>mid-1960’s</w:t>
      </w:r>
      <w:proofErr w:type="gramEnd"/>
      <w:r w:rsidR="00C37A19">
        <w:t xml:space="preserve"> were effective in stabilizing the infestation boundary after 1967. </w:t>
      </w:r>
      <w:r w:rsidR="00D462DE">
        <w:t>In contrast, in the absence of any regulatory restrictions</w:t>
      </w:r>
      <w:r w:rsidR="0036778E">
        <w:t xml:space="preserve"> in the western United States</w:t>
      </w:r>
      <w:r w:rsidR="00D462DE">
        <w:t xml:space="preserve">, </w:t>
      </w:r>
      <w:r w:rsidR="00064D92" w:rsidRPr="00CF4AE7">
        <w:rPr>
          <w:i/>
        </w:rPr>
        <w:t>A</w:t>
      </w:r>
      <w:r w:rsidR="00064D92">
        <w:rPr>
          <w:i/>
        </w:rPr>
        <w:t>.</w:t>
      </w:r>
      <w:r w:rsidR="00064D92" w:rsidRPr="00CF4AE7">
        <w:rPr>
          <w:i/>
        </w:rPr>
        <w:t xml:space="preserve"> </w:t>
      </w:r>
      <w:proofErr w:type="spellStart"/>
      <w:r w:rsidR="00D462DE" w:rsidRPr="00CF4AE7">
        <w:rPr>
          <w:i/>
        </w:rPr>
        <w:t>piceae</w:t>
      </w:r>
      <w:proofErr w:type="spellEnd"/>
      <w:r w:rsidR="00D462DE">
        <w:t xml:space="preserve"> has expanded its range extensively </w:t>
      </w:r>
      <w:r w:rsidR="00960BB1">
        <w:t>through</w:t>
      </w:r>
      <w:r w:rsidR="00105463">
        <w:t xml:space="preserve"> </w:t>
      </w:r>
      <w:r w:rsidR="0036778E">
        <w:t>Washington</w:t>
      </w:r>
      <w:r w:rsidR="00105463">
        <w:t>,</w:t>
      </w:r>
      <w:r w:rsidR="0036778E">
        <w:t xml:space="preserve"> </w:t>
      </w:r>
      <w:r w:rsidRPr="00F96770">
        <w:t>Idaho</w:t>
      </w:r>
      <w:r w:rsidR="00105463">
        <w:t xml:space="preserve"> and Montana</w:t>
      </w:r>
      <w:r w:rsidR="0036778E">
        <w:t>.</w:t>
      </w:r>
      <w:r w:rsidR="00D462DE">
        <w:t xml:space="preserve"> It is now present</w:t>
      </w:r>
      <w:r w:rsidRPr="00F96770">
        <w:t xml:space="preserve"> </w:t>
      </w:r>
      <w:r w:rsidR="00105463">
        <w:t xml:space="preserve">in all US counties </w:t>
      </w:r>
      <w:r w:rsidR="006563B4">
        <w:t>bordering British Columbia (</w:t>
      </w:r>
      <w:r w:rsidR="00033663">
        <w:t xml:space="preserve">Hayes 2015; </w:t>
      </w:r>
      <w:proofErr w:type="spellStart"/>
      <w:r w:rsidR="00033663">
        <w:t>Liebhold</w:t>
      </w:r>
      <w:proofErr w:type="spellEnd"/>
      <w:r w:rsidR="00033663">
        <w:t xml:space="preserve"> et al. 2015</w:t>
      </w:r>
      <w:r w:rsidR="006563B4">
        <w:t>)</w:t>
      </w:r>
      <w:r w:rsidR="00075C65">
        <w:t xml:space="preserve"> and</w:t>
      </w:r>
      <w:r w:rsidR="00345488">
        <w:t xml:space="preserve"> has caused extensive mortality </w:t>
      </w:r>
      <w:r w:rsidR="00345488" w:rsidRPr="0057215D">
        <w:t xml:space="preserve">of </w:t>
      </w:r>
      <w:r w:rsidR="00345488" w:rsidRPr="0057215D">
        <w:rPr>
          <w:i/>
        </w:rPr>
        <w:t xml:space="preserve">A. </w:t>
      </w:r>
      <w:proofErr w:type="spellStart"/>
      <w:r w:rsidR="00345488" w:rsidRPr="0057215D">
        <w:rPr>
          <w:i/>
        </w:rPr>
        <w:t>lasiocarpa</w:t>
      </w:r>
      <w:proofErr w:type="spellEnd"/>
      <w:r w:rsidR="00345488" w:rsidRPr="0057215D">
        <w:t xml:space="preserve"> i</w:t>
      </w:r>
      <w:r w:rsidR="00960BB1" w:rsidRPr="0057215D">
        <w:t xml:space="preserve">n the </w:t>
      </w:r>
      <w:proofErr w:type="spellStart"/>
      <w:r w:rsidR="00960BB1" w:rsidRPr="0057215D">
        <w:t>Sawtooth</w:t>
      </w:r>
      <w:proofErr w:type="spellEnd"/>
      <w:r w:rsidR="00960BB1" w:rsidRPr="0057215D">
        <w:t xml:space="preserve"> National Forest </w:t>
      </w:r>
      <w:r w:rsidR="00345488" w:rsidRPr="0057215D">
        <w:t xml:space="preserve">in </w:t>
      </w:r>
      <w:r w:rsidR="00960BB1" w:rsidRPr="0057215D">
        <w:t xml:space="preserve">southern Idaho </w:t>
      </w:r>
      <w:r w:rsidRPr="0057215D">
        <w:t>(Livingston et al. 2000, Livingston and Pederson 2010).</w:t>
      </w:r>
    </w:p>
    <w:p w14:paraId="0063F6BC" w14:textId="1CB321AE" w:rsidR="00450B41" w:rsidRPr="00F96770" w:rsidRDefault="00450B41" w:rsidP="0068746D">
      <w:pPr>
        <w:spacing w:line="480" w:lineRule="auto"/>
        <w:ind w:firstLine="720"/>
        <w:jc w:val="both"/>
      </w:pPr>
      <w:r w:rsidRPr="00F96770">
        <w:t xml:space="preserve">In 2008, a single branch sample was submitted </w:t>
      </w:r>
      <w:r w:rsidR="00584D63">
        <w:t xml:space="preserve">from </w:t>
      </w:r>
      <w:r w:rsidRPr="00F96770">
        <w:t xml:space="preserve">a 60 year-old </w:t>
      </w:r>
      <w:proofErr w:type="spellStart"/>
      <w:r w:rsidRPr="00F96770">
        <w:rPr>
          <w:i/>
        </w:rPr>
        <w:t>Abies</w:t>
      </w:r>
      <w:proofErr w:type="spellEnd"/>
      <w:r w:rsidRPr="00F96770">
        <w:rPr>
          <w:i/>
        </w:rPr>
        <w:t xml:space="preserve"> </w:t>
      </w:r>
      <w:proofErr w:type="spellStart"/>
      <w:r w:rsidRPr="00F96770">
        <w:rPr>
          <w:i/>
        </w:rPr>
        <w:t>lasiocarpa</w:t>
      </w:r>
      <w:proofErr w:type="spellEnd"/>
      <w:r w:rsidRPr="00F96770">
        <w:t xml:space="preserve"> planted as </w:t>
      </w:r>
      <w:r w:rsidR="00584D63">
        <w:t>an ornamental</w:t>
      </w:r>
      <w:r w:rsidR="004C15C5">
        <w:t xml:space="preserve">, </w:t>
      </w:r>
      <w:r w:rsidRPr="00F96770">
        <w:t xml:space="preserve">at low elevation near </w:t>
      </w:r>
      <w:proofErr w:type="spellStart"/>
      <w:r w:rsidRPr="00F96770">
        <w:t>Rossla</w:t>
      </w:r>
      <w:r w:rsidR="00584D63">
        <w:t>nd</w:t>
      </w:r>
      <w:proofErr w:type="spellEnd"/>
      <w:r w:rsidR="00584D63">
        <w:t>. The condition of the sample</w:t>
      </w:r>
      <w:r w:rsidRPr="00F96770">
        <w:t xml:space="preserve"> precluded a definitive identification of the pest.  In 2009, symptoms of branch attack by </w:t>
      </w:r>
      <w:r w:rsidRPr="00F96770">
        <w:rPr>
          <w:i/>
        </w:rPr>
        <w:t xml:space="preserve">A. </w:t>
      </w:r>
      <w:proofErr w:type="spellStart"/>
      <w:r w:rsidRPr="00F96770">
        <w:rPr>
          <w:i/>
        </w:rPr>
        <w:t>piceae</w:t>
      </w:r>
      <w:proofErr w:type="spellEnd"/>
      <w:r w:rsidRPr="00F96770">
        <w:t xml:space="preserve"> were reported from the Cascades Forest District immediately east of the </w:t>
      </w:r>
      <w:r w:rsidR="009E26C7">
        <w:t>pre-2014</w:t>
      </w:r>
      <w:r w:rsidRPr="00F96770">
        <w:t xml:space="preserve"> quarantine zone. These reports prompted </w:t>
      </w:r>
      <w:r w:rsidR="00A8466D">
        <w:t xml:space="preserve">additional </w:t>
      </w:r>
      <w:r w:rsidRPr="00F96770">
        <w:t xml:space="preserve">surveillance for </w:t>
      </w:r>
      <w:r w:rsidRPr="00F96770">
        <w:rPr>
          <w:i/>
        </w:rPr>
        <w:t xml:space="preserve">A. </w:t>
      </w:r>
      <w:proofErr w:type="spellStart"/>
      <w:r w:rsidRPr="00F96770">
        <w:rPr>
          <w:i/>
        </w:rPr>
        <w:t>piceae</w:t>
      </w:r>
      <w:proofErr w:type="spellEnd"/>
      <w:r w:rsidRPr="00F96770">
        <w:t xml:space="preserve"> to determine the current extent of </w:t>
      </w:r>
      <w:r w:rsidR="00A8466D" w:rsidRPr="00CF4AE7">
        <w:t>its range</w:t>
      </w:r>
      <w:r w:rsidRPr="00F96770">
        <w:t xml:space="preserve"> in BC. Initial surveillance efforts </w:t>
      </w:r>
      <w:r w:rsidRPr="00F96770">
        <w:lastRenderedPageBreak/>
        <w:t xml:space="preserve">focused on detection of host trees with visible symptoms of attack such as </w:t>
      </w:r>
      <w:proofErr w:type="spellStart"/>
      <w:r w:rsidRPr="00F96770">
        <w:t>gouting</w:t>
      </w:r>
      <w:proofErr w:type="spellEnd"/>
      <w:r w:rsidRPr="00F96770">
        <w:t xml:space="preserve"> or </w:t>
      </w:r>
      <w:r w:rsidR="0011595F">
        <w:t xml:space="preserve">the </w:t>
      </w:r>
      <w:r w:rsidR="00075C65">
        <w:t xml:space="preserve">presence of </w:t>
      </w:r>
      <w:r w:rsidR="0011595F">
        <w:t xml:space="preserve">white woolly masses associated with </w:t>
      </w:r>
      <w:r w:rsidRPr="00F96770">
        <w:t xml:space="preserve">heavy stem attack.  This study </w:t>
      </w:r>
      <w:r w:rsidR="00BF6B6B">
        <w:t xml:space="preserve">reviews </w:t>
      </w:r>
      <w:r w:rsidR="009936A0">
        <w:t xml:space="preserve">the historical </w:t>
      </w:r>
      <w:r w:rsidR="001D32DA">
        <w:t>records</w:t>
      </w:r>
      <w:r w:rsidR="009936A0">
        <w:t xml:space="preserve"> of </w:t>
      </w:r>
      <w:r w:rsidR="00064D92" w:rsidRPr="00064D92">
        <w:rPr>
          <w:i/>
        </w:rPr>
        <w:t xml:space="preserve">A. </w:t>
      </w:r>
      <w:proofErr w:type="spellStart"/>
      <w:r w:rsidR="00064D92" w:rsidRPr="00064D92">
        <w:rPr>
          <w:i/>
        </w:rPr>
        <w:t>piceae</w:t>
      </w:r>
      <w:proofErr w:type="spellEnd"/>
      <w:r w:rsidR="00064D92">
        <w:t xml:space="preserve"> </w:t>
      </w:r>
      <w:r w:rsidR="001D32DA">
        <w:t>detections in BC</w:t>
      </w:r>
      <w:r w:rsidR="00075C65">
        <w:t>,</w:t>
      </w:r>
      <w:r w:rsidR="001D32DA">
        <w:t xml:space="preserve"> </w:t>
      </w:r>
      <w:r w:rsidR="00BF6B6B">
        <w:t>the history of</w:t>
      </w:r>
      <w:r w:rsidR="003F77E3">
        <w:t xml:space="preserve"> </w:t>
      </w:r>
      <w:r w:rsidR="00BF6B6B">
        <w:t xml:space="preserve">provincial regulations to prevent anthropogenic dispersal of the </w:t>
      </w:r>
      <w:proofErr w:type="spellStart"/>
      <w:r w:rsidR="00BF6B6B">
        <w:t>adelgid</w:t>
      </w:r>
      <w:proofErr w:type="spellEnd"/>
      <w:r w:rsidR="00BF6B6B">
        <w:t xml:space="preserve"> to </w:t>
      </w:r>
      <w:proofErr w:type="spellStart"/>
      <w:r w:rsidR="00BF6B6B">
        <w:t>uninfested</w:t>
      </w:r>
      <w:proofErr w:type="spellEnd"/>
      <w:r w:rsidR="00BF6B6B">
        <w:t xml:space="preserve"> regions of the province</w:t>
      </w:r>
      <w:r w:rsidR="001D32DA">
        <w:t xml:space="preserve"> </w:t>
      </w:r>
      <w:r w:rsidR="00075C65">
        <w:t>and</w:t>
      </w:r>
      <w:r w:rsidR="001D32DA">
        <w:t xml:space="preserve"> </w:t>
      </w:r>
      <w:r w:rsidRPr="00F96770">
        <w:t xml:space="preserve">reports new locations </w:t>
      </w:r>
      <w:r w:rsidR="00D462DE">
        <w:t xml:space="preserve">in the interior of BC </w:t>
      </w:r>
      <w:r w:rsidRPr="00F96770">
        <w:t xml:space="preserve">where </w:t>
      </w:r>
      <w:r w:rsidR="00064D92">
        <w:t>it</w:t>
      </w:r>
      <w:r w:rsidR="00064D92" w:rsidRPr="00F96770">
        <w:t xml:space="preserve"> </w:t>
      </w:r>
      <w:r w:rsidR="00D462DE">
        <w:t>is now</w:t>
      </w:r>
      <w:r w:rsidR="00D462DE" w:rsidRPr="00F96770">
        <w:t xml:space="preserve"> </w:t>
      </w:r>
      <w:r w:rsidRPr="00F96770">
        <w:t xml:space="preserve">established.  </w:t>
      </w:r>
    </w:p>
    <w:p w14:paraId="5C92CC57" w14:textId="77777777" w:rsidR="00A121DD" w:rsidRPr="00F96770" w:rsidRDefault="00823569" w:rsidP="00CF4AE7">
      <w:pPr>
        <w:spacing w:line="480" w:lineRule="auto"/>
        <w:rPr>
          <w:b/>
        </w:rPr>
      </w:pPr>
      <w:r w:rsidRPr="00F96770">
        <w:rPr>
          <w:b/>
        </w:rPr>
        <w:t>Methods</w:t>
      </w:r>
    </w:p>
    <w:p w14:paraId="5280966A" w14:textId="5608A319" w:rsidR="001D32DA" w:rsidRPr="00CF4AE7" w:rsidRDefault="001D32DA">
      <w:pPr>
        <w:spacing w:line="480" w:lineRule="auto"/>
        <w:rPr>
          <w:b/>
          <w:i/>
        </w:rPr>
      </w:pPr>
      <w:r w:rsidRPr="00CF4AE7">
        <w:rPr>
          <w:b/>
          <w:i/>
        </w:rPr>
        <w:t xml:space="preserve">Historical </w:t>
      </w:r>
      <w:r w:rsidR="00030A7E">
        <w:rPr>
          <w:b/>
          <w:i/>
        </w:rPr>
        <w:t xml:space="preserve">surveys and </w:t>
      </w:r>
      <w:r w:rsidR="00394ECE" w:rsidRPr="00CF4AE7">
        <w:rPr>
          <w:b/>
          <w:i/>
        </w:rPr>
        <w:t>collections of</w:t>
      </w:r>
      <w:r w:rsidRPr="00CF4AE7">
        <w:rPr>
          <w:b/>
          <w:i/>
        </w:rPr>
        <w:t xml:space="preserve"> </w:t>
      </w:r>
      <w:proofErr w:type="spellStart"/>
      <w:r w:rsidRPr="00CF4AE7">
        <w:rPr>
          <w:b/>
        </w:rPr>
        <w:t>Adelges</w:t>
      </w:r>
      <w:proofErr w:type="spellEnd"/>
      <w:r w:rsidRPr="00CF4AE7">
        <w:rPr>
          <w:b/>
        </w:rPr>
        <w:t xml:space="preserve"> </w:t>
      </w:r>
      <w:proofErr w:type="spellStart"/>
      <w:r w:rsidRPr="00CF4AE7">
        <w:rPr>
          <w:b/>
        </w:rPr>
        <w:t>piceae</w:t>
      </w:r>
      <w:proofErr w:type="spellEnd"/>
      <w:r w:rsidRPr="00CF4AE7">
        <w:rPr>
          <w:b/>
          <w:i/>
        </w:rPr>
        <w:t xml:space="preserve"> in BC</w:t>
      </w:r>
    </w:p>
    <w:p w14:paraId="4EA31355" w14:textId="7B33D03C" w:rsidR="006F1210" w:rsidRDefault="006A3922" w:rsidP="0068746D">
      <w:pPr>
        <w:spacing w:line="480" w:lineRule="auto"/>
        <w:ind w:firstLine="720"/>
        <w:jc w:val="both"/>
      </w:pPr>
      <w:r w:rsidRPr="006A3922">
        <w:t xml:space="preserve">Historical collections of </w:t>
      </w:r>
      <w:r w:rsidRPr="006A3922">
        <w:rPr>
          <w:i/>
        </w:rPr>
        <w:t xml:space="preserve">A. </w:t>
      </w:r>
      <w:proofErr w:type="spellStart"/>
      <w:r w:rsidRPr="006A3922">
        <w:rPr>
          <w:i/>
        </w:rPr>
        <w:t>piceae</w:t>
      </w:r>
      <w:proofErr w:type="spellEnd"/>
      <w:r w:rsidRPr="006A3922">
        <w:t xml:space="preserve"> documented by the Canadian Forest Service Forest Insect and Disease Survey (FIDS), Pacific Forestry Centre, Victoria, BC and </w:t>
      </w:r>
      <w:r w:rsidR="0057215D">
        <w:t xml:space="preserve">records of </w:t>
      </w:r>
      <w:r w:rsidR="00F24636">
        <w:t xml:space="preserve">detections </w:t>
      </w:r>
      <w:r w:rsidR="00E33706">
        <w:t>extracted from</w:t>
      </w:r>
      <w:r w:rsidR="00926FDE">
        <w:t xml:space="preserve"> both published and unpublished file reports </w:t>
      </w:r>
      <w:r w:rsidR="001D32DA">
        <w:t xml:space="preserve">compiled in </w:t>
      </w:r>
      <w:r w:rsidR="00F24636">
        <w:t xml:space="preserve">the </w:t>
      </w:r>
      <w:proofErr w:type="spellStart"/>
      <w:r w:rsidR="009504B9" w:rsidRPr="0058331B">
        <w:t>CanFIAS</w:t>
      </w:r>
      <w:proofErr w:type="spellEnd"/>
      <w:r w:rsidR="009504B9" w:rsidRPr="0058331B">
        <w:t xml:space="preserve"> d</w:t>
      </w:r>
      <w:r w:rsidR="00F24636" w:rsidRPr="0058331B">
        <w:t xml:space="preserve">atabase </w:t>
      </w:r>
      <w:r w:rsidR="003444A2" w:rsidRPr="0058331B">
        <w:t xml:space="preserve">by </w:t>
      </w:r>
      <w:proofErr w:type="spellStart"/>
      <w:r w:rsidR="009504B9" w:rsidRPr="0058331B">
        <w:t>Nealis</w:t>
      </w:r>
      <w:proofErr w:type="spellEnd"/>
      <w:r w:rsidR="009504B9" w:rsidRPr="0058331B">
        <w:t xml:space="preserve"> et al. </w:t>
      </w:r>
      <w:r w:rsidR="003444A2" w:rsidRPr="0058331B">
        <w:t>(</w:t>
      </w:r>
      <w:r w:rsidR="00BB0C48" w:rsidRPr="0058331B">
        <w:t>2015</w:t>
      </w:r>
      <w:r w:rsidR="00F24636" w:rsidRPr="0058331B">
        <w:t>)</w:t>
      </w:r>
      <w:r w:rsidR="00F24636">
        <w:t xml:space="preserve"> were </w:t>
      </w:r>
      <w:r w:rsidR="003444A2">
        <w:t xml:space="preserve">retrieved </w:t>
      </w:r>
      <w:r w:rsidR="00F24636">
        <w:t xml:space="preserve">and combined with locality records for positive </w:t>
      </w:r>
      <w:r w:rsidR="00191D99">
        <w:t xml:space="preserve">and negative </w:t>
      </w:r>
      <w:r w:rsidR="00F24636">
        <w:t>collections of the pest documented in this study</w:t>
      </w:r>
      <w:r w:rsidR="00191D99">
        <w:t xml:space="preserve"> to provide an overview of both the </w:t>
      </w:r>
      <w:r w:rsidR="00F24636">
        <w:t>species’ occurrence in British Columbia</w:t>
      </w:r>
      <w:r w:rsidR="006F1210">
        <w:t>,</w:t>
      </w:r>
      <w:r w:rsidR="00926FDE">
        <w:t xml:space="preserve"> </w:t>
      </w:r>
      <w:r w:rsidR="00191D99">
        <w:t xml:space="preserve">and the areas surveyed at which </w:t>
      </w:r>
      <w:r w:rsidR="00064D92" w:rsidRPr="00064D92">
        <w:rPr>
          <w:i/>
        </w:rPr>
        <w:t xml:space="preserve">A. </w:t>
      </w:r>
      <w:proofErr w:type="spellStart"/>
      <w:r w:rsidR="00064D92" w:rsidRPr="00064D92">
        <w:rPr>
          <w:i/>
        </w:rPr>
        <w:t>piceae</w:t>
      </w:r>
      <w:proofErr w:type="spellEnd"/>
      <w:r w:rsidR="00064D92" w:rsidDel="00064D92">
        <w:t xml:space="preserve"> </w:t>
      </w:r>
      <w:r w:rsidR="00191D99">
        <w:t xml:space="preserve">was not </w:t>
      </w:r>
      <w:r w:rsidR="00064D92">
        <w:t>detected</w:t>
      </w:r>
      <w:r w:rsidR="006F1210">
        <w:t xml:space="preserve">. </w:t>
      </w:r>
      <w:r w:rsidR="008D02BB">
        <w:t>Scatter plots of the</w:t>
      </w:r>
      <w:r w:rsidR="006F1210">
        <w:t xml:space="preserve"> positive and negative collections are also presented to visualize the pattern of spread of the pest in coastal B.C.</w:t>
      </w:r>
      <w:r w:rsidR="00D87AAE">
        <w:t xml:space="preserve"> between 1957 and 199</w:t>
      </w:r>
      <w:r w:rsidR="00B07731">
        <w:t>5</w:t>
      </w:r>
      <w:r w:rsidR="00D87AAE">
        <w:t>.</w:t>
      </w:r>
      <w:r w:rsidR="00064D92">
        <w:t xml:space="preserve"> </w:t>
      </w:r>
    </w:p>
    <w:p w14:paraId="6B9BCA19" w14:textId="5AFEA44B" w:rsidR="001D32DA" w:rsidRPr="00CF4AE7" w:rsidRDefault="00870736" w:rsidP="00693B31">
      <w:pPr>
        <w:spacing w:line="480" w:lineRule="auto"/>
        <w:ind w:firstLine="720"/>
        <w:jc w:val="both"/>
      </w:pPr>
      <w:r>
        <w:t>In addition to latitude and longitude, t</w:t>
      </w:r>
      <w:r w:rsidR="002F6FEF">
        <w:t xml:space="preserve">he </w:t>
      </w:r>
      <w:proofErr w:type="spellStart"/>
      <w:r w:rsidR="002F6FEF" w:rsidRPr="009504B9">
        <w:t>CanFIAS</w:t>
      </w:r>
      <w:proofErr w:type="spellEnd"/>
      <w:r w:rsidR="002F6FEF" w:rsidRPr="009504B9">
        <w:t xml:space="preserve"> database</w:t>
      </w:r>
      <w:r w:rsidR="002F6FEF">
        <w:t xml:space="preserve"> provides an estimate of the </w:t>
      </w:r>
      <w:r w:rsidR="009504B9">
        <w:t xml:space="preserve">spatial </w:t>
      </w:r>
      <w:r w:rsidR="002F6FEF">
        <w:t xml:space="preserve">accuracy of the locality information for all positive </w:t>
      </w:r>
      <w:r w:rsidR="00FB36F6">
        <w:t xml:space="preserve">and negative </w:t>
      </w:r>
      <w:r w:rsidR="002F6FEF">
        <w:t xml:space="preserve">collection records for </w:t>
      </w:r>
      <w:r w:rsidR="001D54B3">
        <w:t xml:space="preserve">both </w:t>
      </w:r>
      <w:r w:rsidR="002F6FEF">
        <w:t xml:space="preserve">point source collections made by </w:t>
      </w:r>
      <w:r w:rsidR="001D54B3">
        <w:t>FIDS</w:t>
      </w:r>
      <w:r w:rsidR="002F6FEF">
        <w:t xml:space="preserve"> between 1957 and 1995</w:t>
      </w:r>
      <w:r w:rsidR="001D54B3">
        <w:t xml:space="preserve"> and for records generated from annual survey reports of FI</w:t>
      </w:r>
      <w:r w:rsidR="009504B9">
        <w:t>DS</w:t>
      </w:r>
      <w:r w:rsidR="001D54B3">
        <w:t xml:space="preserve">, </w:t>
      </w:r>
      <w:r w:rsidR="008A2094">
        <w:t xml:space="preserve">provincial </w:t>
      </w:r>
      <w:r w:rsidR="00FB36F6">
        <w:t xml:space="preserve">aerial survey reports, and </w:t>
      </w:r>
      <w:r w:rsidR="001D54B3">
        <w:t>other miscellaneous reports.</w:t>
      </w:r>
      <w:r w:rsidR="00693B31">
        <w:t xml:space="preserve"> </w:t>
      </w:r>
      <w:r w:rsidR="001D54B3" w:rsidRPr="0011595F">
        <w:t xml:space="preserve">The spatial accuracy of </w:t>
      </w:r>
      <w:proofErr w:type="spellStart"/>
      <w:r w:rsidR="00562869" w:rsidRPr="0011595F">
        <w:t>CanFIAS</w:t>
      </w:r>
      <w:proofErr w:type="spellEnd"/>
      <w:r w:rsidR="00562869" w:rsidRPr="0011595F">
        <w:t xml:space="preserve"> </w:t>
      </w:r>
      <w:r w:rsidR="009504B9" w:rsidRPr="0011595F">
        <w:t xml:space="preserve">records </w:t>
      </w:r>
      <w:r w:rsidR="000D34DE" w:rsidRPr="0011595F">
        <w:t xml:space="preserve">for </w:t>
      </w:r>
      <w:r w:rsidR="000D34DE" w:rsidRPr="0011595F">
        <w:rPr>
          <w:i/>
        </w:rPr>
        <w:t xml:space="preserve">A. </w:t>
      </w:r>
      <w:proofErr w:type="spellStart"/>
      <w:r w:rsidR="000D34DE" w:rsidRPr="0011595F">
        <w:rPr>
          <w:i/>
        </w:rPr>
        <w:t>piceae</w:t>
      </w:r>
      <w:proofErr w:type="spellEnd"/>
      <w:r w:rsidR="000D34DE" w:rsidRPr="0011595F">
        <w:t xml:space="preserve"> </w:t>
      </w:r>
      <w:r w:rsidR="00710339" w:rsidRPr="0011595F">
        <w:t xml:space="preserve">extracted </w:t>
      </w:r>
      <w:r w:rsidR="001D54B3" w:rsidRPr="0011595F">
        <w:t xml:space="preserve">from </w:t>
      </w:r>
      <w:r w:rsidR="00DE7289">
        <w:t xml:space="preserve">the aforementioned </w:t>
      </w:r>
      <w:r w:rsidR="001D54B3" w:rsidRPr="0011595F">
        <w:t xml:space="preserve">reports </w:t>
      </w:r>
      <w:r w:rsidR="00DE7289">
        <w:t xml:space="preserve">were compared to those generated </w:t>
      </w:r>
      <w:r w:rsidR="00C355E4">
        <w:t>during</w:t>
      </w:r>
      <w:r w:rsidR="002974C1" w:rsidRPr="0011595F">
        <w:t xml:space="preserve"> </w:t>
      </w:r>
      <w:r w:rsidR="00DE7289">
        <w:lastRenderedPageBreak/>
        <w:t xml:space="preserve">individual </w:t>
      </w:r>
      <w:r w:rsidR="00710339" w:rsidRPr="0011595F">
        <w:t>collection events</w:t>
      </w:r>
      <w:r w:rsidR="00DE7289">
        <w:t xml:space="preserve"> documented by the original collection records to estimate the spatial accuracy of records derived from</w:t>
      </w:r>
      <w:r w:rsidR="002A77F6">
        <w:t xml:space="preserve"> both types of records. </w:t>
      </w:r>
    </w:p>
    <w:p w14:paraId="1ABDFB4D" w14:textId="60828CA0" w:rsidR="0018327D" w:rsidRPr="00CF4AE7" w:rsidRDefault="0018327D" w:rsidP="0018327D">
      <w:pPr>
        <w:spacing w:line="480" w:lineRule="auto"/>
        <w:rPr>
          <w:b/>
          <w:i/>
          <w:lang w:val="en-US"/>
        </w:rPr>
      </w:pPr>
      <w:r w:rsidRPr="00CF4AE7">
        <w:rPr>
          <w:b/>
          <w:i/>
          <w:lang w:val="en-US"/>
        </w:rPr>
        <w:t xml:space="preserve">History of </w:t>
      </w:r>
      <w:proofErr w:type="spellStart"/>
      <w:r w:rsidR="00064D92" w:rsidRPr="00C17A3B">
        <w:rPr>
          <w:b/>
          <w:lang w:val="en-US"/>
        </w:rPr>
        <w:t>Adelges</w:t>
      </w:r>
      <w:proofErr w:type="spellEnd"/>
      <w:r w:rsidR="00064D92" w:rsidRPr="00C17A3B">
        <w:rPr>
          <w:b/>
          <w:lang w:val="en-US"/>
        </w:rPr>
        <w:t xml:space="preserve"> </w:t>
      </w:r>
      <w:proofErr w:type="spellStart"/>
      <w:r w:rsidR="00064D92" w:rsidRPr="00C17A3B">
        <w:rPr>
          <w:b/>
          <w:lang w:val="en-US"/>
        </w:rPr>
        <w:t>piceae</w:t>
      </w:r>
      <w:proofErr w:type="spellEnd"/>
      <w:r w:rsidR="00064D92" w:rsidRPr="00CF4AE7">
        <w:rPr>
          <w:b/>
          <w:i/>
          <w:lang w:val="en-US"/>
        </w:rPr>
        <w:t xml:space="preserve"> </w:t>
      </w:r>
      <w:r w:rsidRPr="00CF4AE7">
        <w:rPr>
          <w:b/>
          <w:i/>
          <w:lang w:val="en-US"/>
        </w:rPr>
        <w:t>Regulation in BC</w:t>
      </w:r>
    </w:p>
    <w:p w14:paraId="06B5FFAC" w14:textId="4059AD8B" w:rsidR="00A121DD" w:rsidRPr="00CF4AE7" w:rsidRDefault="00394ECE" w:rsidP="009B37AD">
      <w:pPr>
        <w:spacing w:line="480" w:lineRule="auto"/>
        <w:jc w:val="both"/>
        <w:rPr>
          <w:lang w:val="en-US"/>
        </w:rPr>
      </w:pPr>
      <w:r>
        <w:rPr>
          <w:lang w:val="en-US"/>
        </w:rPr>
        <w:tab/>
        <w:t xml:space="preserve">Copies of the text of all regulations enacted under the Plant Health Act of BC pertaining to </w:t>
      </w:r>
      <w:r w:rsidR="00064D92" w:rsidRPr="00CF4AE7">
        <w:rPr>
          <w:i/>
          <w:lang w:val="en-US"/>
        </w:rPr>
        <w:t>A</w:t>
      </w:r>
      <w:r w:rsidR="00064D92">
        <w:rPr>
          <w:i/>
          <w:lang w:val="en-US"/>
        </w:rPr>
        <w:t>.</w:t>
      </w:r>
      <w:r w:rsidR="00064D92" w:rsidRPr="00CF4AE7">
        <w:rPr>
          <w:i/>
          <w:lang w:val="en-US"/>
        </w:rPr>
        <w:t xml:space="preserve"> </w:t>
      </w:r>
      <w:proofErr w:type="spellStart"/>
      <w:r w:rsidRPr="00CF4AE7">
        <w:rPr>
          <w:i/>
          <w:lang w:val="en-US"/>
        </w:rPr>
        <w:t>piceae</w:t>
      </w:r>
      <w:proofErr w:type="spellEnd"/>
      <w:r>
        <w:rPr>
          <w:lang w:val="en-US"/>
        </w:rPr>
        <w:t xml:space="preserve"> were obtained</w:t>
      </w:r>
      <w:r w:rsidRPr="00394ECE">
        <w:rPr>
          <w:lang w:val="en-US"/>
        </w:rPr>
        <w:t xml:space="preserve"> </w:t>
      </w:r>
      <w:r w:rsidR="000D34DE">
        <w:rPr>
          <w:lang w:val="en-US"/>
        </w:rPr>
        <w:t>from</w:t>
      </w:r>
      <w:r>
        <w:rPr>
          <w:lang w:val="en-US"/>
        </w:rPr>
        <w:t xml:space="preserve"> the Legislative Library at the Provincial Legislature in Victoria, BC</w:t>
      </w:r>
      <w:r w:rsidR="002F6FEF">
        <w:rPr>
          <w:lang w:val="en-US"/>
        </w:rPr>
        <w:t xml:space="preserve">. Titles of each regulation and date of enactment </w:t>
      </w:r>
      <w:r w:rsidR="00086164">
        <w:rPr>
          <w:lang w:val="en-US"/>
        </w:rPr>
        <w:t xml:space="preserve">along with comments on </w:t>
      </w:r>
      <w:r w:rsidR="00491298">
        <w:rPr>
          <w:lang w:val="en-US"/>
        </w:rPr>
        <w:t xml:space="preserve">the </w:t>
      </w:r>
      <w:r w:rsidR="00086164">
        <w:rPr>
          <w:lang w:val="en-US"/>
        </w:rPr>
        <w:t xml:space="preserve">purpose of the </w:t>
      </w:r>
      <w:r w:rsidR="00C17A3B">
        <w:t>Order in Council (O</w:t>
      </w:r>
      <w:r w:rsidR="008E7B0B">
        <w:t>.</w:t>
      </w:r>
      <w:r w:rsidR="00C17A3B">
        <w:t>I</w:t>
      </w:r>
      <w:r w:rsidR="008E7B0B">
        <w:t>.</w:t>
      </w:r>
      <w:r w:rsidR="00C17A3B">
        <w:t xml:space="preserve">C) </w:t>
      </w:r>
      <w:r w:rsidR="00086164">
        <w:rPr>
          <w:lang w:val="en-US"/>
        </w:rPr>
        <w:t xml:space="preserve">or changes in the areas regulated </w:t>
      </w:r>
      <w:r w:rsidR="002F6FEF">
        <w:rPr>
          <w:lang w:val="en-US"/>
        </w:rPr>
        <w:t xml:space="preserve">are summarized in Table </w:t>
      </w:r>
      <w:r w:rsidR="00086164">
        <w:rPr>
          <w:lang w:val="en-US"/>
        </w:rPr>
        <w:t>1</w:t>
      </w:r>
      <w:r w:rsidR="002F6FEF">
        <w:rPr>
          <w:lang w:val="en-US"/>
        </w:rPr>
        <w:t xml:space="preserve">. </w:t>
      </w:r>
      <w:r w:rsidR="002F6FEF">
        <w:t>M</w:t>
      </w:r>
      <w:r w:rsidR="0018327D">
        <w:t xml:space="preserve">aps </w:t>
      </w:r>
      <w:r w:rsidR="002F6FEF">
        <w:t xml:space="preserve">of the areas regulated for </w:t>
      </w:r>
      <w:r w:rsidR="00064D92" w:rsidRPr="00CF4AE7">
        <w:rPr>
          <w:i/>
          <w:lang w:val="en-US"/>
        </w:rPr>
        <w:t>A</w:t>
      </w:r>
      <w:r w:rsidR="00064D92">
        <w:rPr>
          <w:i/>
          <w:lang w:val="en-US"/>
        </w:rPr>
        <w:t>.</w:t>
      </w:r>
      <w:r w:rsidR="00064D92" w:rsidRPr="00CF4AE7">
        <w:rPr>
          <w:i/>
          <w:lang w:val="en-US"/>
        </w:rPr>
        <w:t xml:space="preserve"> </w:t>
      </w:r>
      <w:proofErr w:type="spellStart"/>
      <w:r w:rsidR="00064D92" w:rsidRPr="00CF4AE7">
        <w:rPr>
          <w:i/>
          <w:lang w:val="en-US"/>
        </w:rPr>
        <w:t>piceae</w:t>
      </w:r>
      <w:proofErr w:type="spellEnd"/>
      <w:r w:rsidR="002F6FEF">
        <w:t xml:space="preserve"> were </w:t>
      </w:r>
      <w:r w:rsidR="0018327D">
        <w:t xml:space="preserve">developed from the descriptions of the areas regulated </w:t>
      </w:r>
      <w:r w:rsidR="00C17A3B">
        <w:t xml:space="preserve">by </w:t>
      </w:r>
      <w:r w:rsidR="002F6FEF">
        <w:t xml:space="preserve">each </w:t>
      </w:r>
      <w:r w:rsidR="00C17A3B">
        <w:rPr>
          <w:lang w:val="en-US"/>
        </w:rPr>
        <w:t>O</w:t>
      </w:r>
      <w:r w:rsidR="008E7B0B">
        <w:rPr>
          <w:lang w:val="en-US"/>
        </w:rPr>
        <w:t>.</w:t>
      </w:r>
      <w:r w:rsidR="00C17A3B">
        <w:rPr>
          <w:lang w:val="en-US"/>
        </w:rPr>
        <w:t>I</w:t>
      </w:r>
      <w:r w:rsidR="008E7B0B">
        <w:rPr>
          <w:lang w:val="en-US"/>
        </w:rPr>
        <w:t>.</w:t>
      </w:r>
      <w:r w:rsidR="00C17A3B">
        <w:rPr>
          <w:lang w:val="en-US"/>
        </w:rPr>
        <w:t xml:space="preserve">C </w:t>
      </w:r>
      <w:r w:rsidR="0018327D">
        <w:t xml:space="preserve">to illustrate the extent of the area regulated in each change. </w:t>
      </w:r>
      <w:r w:rsidR="0018327D" w:rsidRPr="006C2BF2">
        <w:t>Significant changes</w:t>
      </w:r>
      <w:r w:rsidR="005004BB" w:rsidRPr="006C2BF2">
        <w:t xml:space="preserve"> to the regulations</w:t>
      </w:r>
      <w:r w:rsidR="0018327D" w:rsidRPr="006C2BF2">
        <w:t xml:space="preserve"> </w:t>
      </w:r>
      <w:r w:rsidR="005004BB" w:rsidRPr="006C2BF2">
        <w:t xml:space="preserve">documented </w:t>
      </w:r>
      <w:r w:rsidR="0018327D" w:rsidRPr="006C2BF2">
        <w:t xml:space="preserve">in the applicable </w:t>
      </w:r>
      <w:r w:rsidR="00086164" w:rsidRPr="006C2BF2">
        <w:t>O</w:t>
      </w:r>
      <w:r w:rsidR="008E7B0B">
        <w:t>.</w:t>
      </w:r>
      <w:r w:rsidR="00086164" w:rsidRPr="006C2BF2">
        <w:t>I</w:t>
      </w:r>
      <w:r w:rsidR="008E7B0B">
        <w:t>.</w:t>
      </w:r>
      <w:r w:rsidR="00086164" w:rsidRPr="006C2BF2">
        <w:t xml:space="preserve">C’s </w:t>
      </w:r>
      <w:r w:rsidR="0018327D" w:rsidRPr="006C2BF2">
        <w:t>were summarized.</w:t>
      </w:r>
    </w:p>
    <w:p w14:paraId="4EA16ED9" w14:textId="580404B9" w:rsidR="0018327D" w:rsidRPr="00CF4AE7" w:rsidRDefault="0018327D" w:rsidP="00CF4AE7">
      <w:pPr>
        <w:spacing w:line="480" w:lineRule="auto"/>
        <w:rPr>
          <w:b/>
          <w:i/>
        </w:rPr>
      </w:pPr>
      <w:r w:rsidRPr="00CF4AE7">
        <w:rPr>
          <w:b/>
          <w:i/>
        </w:rPr>
        <w:t xml:space="preserve">2011-2014 Surveillance for </w:t>
      </w:r>
      <w:proofErr w:type="spellStart"/>
      <w:r w:rsidR="00064D92" w:rsidRPr="00213438">
        <w:rPr>
          <w:b/>
          <w:lang w:val="en-US"/>
        </w:rPr>
        <w:t>Adelges</w:t>
      </w:r>
      <w:proofErr w:type="spellEnd"/>
      <w:r w:rsidR="00064D92" w:rsidRPr="00213438">
        <w:rPr>
          <w:b/>
          <w:lang w:val="en-US"/>
        </w:rPr>
        <w:t xml:space="preserve"> </w:t>
      </w:r>
      <w:proofErr w:type="spellStart"/>
      <w:r w:rsidR="00064D92" w:rsidRPr="00213438">
        <w:rPr>
          <w:b/>
          <w:lang w:val="en-US"/>
        </w:rPr>
        <w:t>piceae</w:t>
      </w:r>
      <w:proofErr w:type="spellEnd"/>
    </w:p>
    <w:p w14:paraId="0F1E29B4" w14:textId="4B299762" w:rsidR="00A121DD" w:rsidRPr="00F96770" w:rsidRDefault="00823569" w:rsidP="00496CA6">
      <w:pPr>
        <w:spacing w:line="480" w:lineRule="auto"/>
        <w:ind w:firstLine="720"/>
        <w:jc w:val="both"/>
      </w:pPr>
      <w:r w:rsidRPr="006A3922">
        <w:t xml:space="preserve">In </w:t>
      </w:r>
      <w:r w:rsidR="00676277" w:rsidRPr="006A3922">
        <w:t xml:space="preserve">July and September </w:t>
      </w:r>
      <w:r w:rsidRPr="00F96770">
        <w:t xml:space="preserve">2011 </w:t>
      </w:r>
      <w:proofErr w:type="spellStart"/>
      <w:r w:rsidRPr="00F96770">
        <w:rPr>
          <w:i/>
        </w:rPr>
        <w:t>Abies</w:t>
      </w:r>
      <w:proofErr w:type="spellEnd"/>
      <w:r w:rsidRPr="00F96770">
        <w:t xml:space="preserve"> spp. branches exhibiting </w:t>
      </w:r>
      <w:r w:rsidR="00282916" w:rsidRPr="00F96770">
        <w:t>symptoms</w:t>
      </w:r>
      <w:r w:rsidRPr="00F96770">
        <w:t xml:space="preserve"> of attack by </w:t>
      </w:r>
      <w:r w:rsidR="00B604FD" w:rsidRPr="00F96770">
        <w:rPr>
          <w:i/>
        </w:rPr>
        <w:t xml:space="preserve">A. </w:t>
      </w:r>
      <w:proofErr w:type="spellStart"/>
      <w:r w:rsidR="00B604FD" w:rsidRPr="00F96770">
        <w:rPr>
          <w:i/>
        </w:rPr>
        <w:t>piceae</w:t>
      </w:r>
      <w:proofErr w:type="spellEnd"/>
      <w:r w:rsidRPr="00F96770">
        <w:t xml:space="preserve"> were sampled with pole or hand pruners.  Samples were </w:t>
      </w:r>
      <w:r w:rsidR="00B604FD">
        <w:t xml:space="preserve">collected from the lower 1/3 </w:t>
      </w:r>
      <w:r w:rsidR="00C17A3B">
        <w:t>of</w:t>
      </w:r>
      <w:r w:rsidR="00C17A3B" w:rsidRPr="00F96770">
        <w:rPr>
          <w:i/>
        </w:rPr>
        <w:t xml:space="preserve"> </w:t>
      </w:r>
      <w:r w:rsidR="00C17A3B">
        <w:t>the</w:t>
      </w:r>
      <w:r w:rsidR="006A0248">
        <w:t xml:space="preserve"> crown of </w:t>
      </w:r>
      <w:r w:rsidRPr="00F96770">
        <w:t xml:space="preserve">trees that showed evidence of </w:t>
      </w:r>
      <w:proofErr w:type="spellStart"/>
      <w:r w:rsidRPr="00F96770">
        <w:t>gouting</w:t>
      </w:r>
      <w:proofErr w:type="spellEnd"/>
      <w:r w:rsidRPr="00F96770">
        <w:t xml:space="preserve"> or tree </w:t>
      </w:r>
      <w:r w:rsidR="00282916" w:rsidRPr="00F96770">
        <w:t>decline in</w:t>
      </w:r>
      <w:r w:rsidRPr="00F96770">
        <w:t xml:space="preserve"> the C</w:t>
      </w:r>
      <w:r w:rsidR="00FA71EF">
        <w:t xml:space="preserve">oquihalla </w:t>
      </w:r>
      <w:r w:rsidR="0011595F">
        <w:t>Summit Recreation Area</w:t>
      </w:r>
      <w:r w:rsidRPr="00F96770">
        <w:t xml:space="preserve">.  Branch samples were </w:t>
      </w:r>
      <w:r w:rsidR="006A0248">
        <w:t>returned</w:t>
      </w:r>
      <w:r w:rsidRPr="00F96770">
        <w:t xml:space="preserve"> to the lab</w:t>
      </w:r>
      <w:r w:rsidR="00710339">
        <w:t>oratory</w:t>
      </w:r>
      <w:r w:rsidRPr="00F96770">
        <w:t xml:space="preserve"> and held </w:t>
      </w:r>
      <w:r w:rsidR="00710339">
        <w:t xml:space="preserve">with the cut ends </w:t>
      </w:r>
      <w:r w:rsidRPr="00F96770">
        <w:t xml:space="preserve">in </w:t>
      </w:r>
      <w:r w:rsidR="00710339">
        <w:t xml:space="preserve">water in </w:t>
      </w:r>
      <w:r w:rsidRPr="00F96770">
        <w:t xml:space="preserve">buckets at room temperature for </w:t>
      </w:r>
      <w:r w:rsidR="00676277" w:rsidRPr="006A3922">
        <w:t xml:space="preserve">approximately </w:t>
      </w:r>
      <w:r w:rsidRPr="00F96770">
        <w:t xml:space="preserve">10 days to </w:t>
      </w:r>
      <w:r w:rsidR="006A0248">
        <w:t>induce</w:t>
      </w:r>
      <w:r w:rsidRPr="00F96770">
        <w:t xml:space="preserve"> </w:t>
      </w:r>
      <w:proofErr w:type="spellStart"/>
      <w:r w:rsidRPr="00F96770">
        <w:t>adelgid</w:t>
      </w:r>
      <w:proofErr w:type="spellEnd"/>
      <w:r w:rsidRPr="00F96770">
        <w:t xml:space="preserve"> development and </w:t>
      </w:r>
      <w:r w:rsidR="00FA71EF">
        <w:t xml:space="preserve">production </w:t>
      </w:r>
      <w:r w:rsidRPr="00F96770">
        <w:t xml:space="preserve">of white woolly flocculence.  </w:t>
      </w:r>
      <w:r w:rsidR="00FA71EF">
        <w:t>B</w:t>
      </w:r>
      <w:r w:rsidRPr="00F96770">
        <w:t xml:space="preserve">ranch samples were inspected under a 10X magnifying </w:t>
      </w:r>
      <w:r w:rsidR="0099309F" w:rsidRPr="00F96770">
        <w:t>stereomicroscope</w:t>
      </w:r>
      <w:r w:rsidR="00FA71EF">
        <w:t xml:space="preserve"> for evidence of </w:t>
      </w:r>
      <w:r w:rsidR="0010649C" w:rsidRPr="00BB6DB8">
        <w:rPr>
          <w:i/>
        </w:rPr>
        <w:t xml:space="preserve">A. </w:t>
      </w:r>
      <w:proofErr w:type="spellStart"/>
      <w:r w:rsidR="0010649C" w:rsidRPr="00BB6DB8">
        <w:rPr>
          <w:i/>
        </w:rPr>
        <w:t>piceae</w:t>
      </w:r>
      <w:proofErr w:type="spellEnd"/>
      <w:r w:rsidR="0010649C">
        <w:t xml:space="preserve"> life stages</w:t>
      </w:r>
      <w:r w:rsidRPr="00F96770">
        <w:t xml:space="preserve">. In October 2013, two lower branches of both mature trees and advanced regeneration of subalpine fir growing in the vicinity of </w:t>
      </w:r>
      <w:proofErr w:type="spellStart"/>
      <w:r w:rsidRPr="00F96770">
        <w:t>Rossland</w:t>
      </w:r>
      <w:proofErr w:type="spellEnd"/>
      <w:r w:rsidRPr="00F96770">
        <w:t xml:space="preserve">, BC were sampled by hand. Samples from individual trees were bagged separately. Branches were examined under a stereomicroscope within 7 days of collection and all </w:t>
      </w:r>
      <w:proofErr w:type="spellStart"/>
      <w:r w:rsidRPr="00F96770">
        <w:t>adelgid</w:t>
      </w:r>
      <w:proofErr w:type="spellEnd"/>
      <w:r w:rsidRPr="00F96770">
        <w:t xml:space="preserve"> life stages </w:t>
      </w:r>
      <w:r w:rsidRPr="00F96770">
        <w:lastRenderedPageBreak/>
        <w:t>recovered were preserved in 95% ethanol.</w:t>
      </w:r>
      <w:r w:rsidR="00206F8D">
        <w:t xml:space="preserve">  A subsequent survey was done in the </w:t>
      </w:r>
      <w:proofErr w:type="spellStart"/>
      <w:r w:rsidR="00206F8D">
        <w:t>Rossland</w:t>
      </w:r>
      <w:proofErr w:type="spellEnd"/>
      <w:r w:rsidR="00206F8D">
        <w:t xml:space="preserve"> area </w:t>
      </w:r>
      <w:r w:rsidR="00720D3F">
        <w:t xml:space="preserve">and at high elevation sites across the southern interior of BC </w:t>
      </w:r>
      <w:r w:rsidR="00206F8D">
        <w:t xml:space="preserve">in 2014 to </w:t>
      </w:r>
      <w:r w:rsidR="00540C7F">
        <w:t xml:space="preserve">assess </w:t>
      </w:r>
      <w:r w:rsidR="00206F8D">
        <w:t xml:space="preserve">the extent of </w:t>
      </w:r>
      <w:r w:rsidR="0010649C" w:rsidRPr="00BB6DB8">
        <w:rPr>
          <w:i/>
        </w:rPr>
        <w:t xml:space="preserve">A. </w:t>
      </w:r>
      <w:proofErr w:type="spellStart"/>
      <w:r w:rsidR="0010649C" w:rsidRPr="00BB6DB8">
        <w:rPr>
          <w:i/>
        </w:rPr>
        <w:t>piceae</w:t>
      </w:r>
      <w:proofErr w:type="spellEnd"/>
      <w:r w:rsidR="0010649C" w:rsidDel="00BB6DB8">
        <w:t xml:space="preserve"> </w:t>
      </w:r>
      <w:r w:rsidR="00206F8D">
        <w:t>establishment.</w:t>
      </w:r>
    </w:p>
    <w:p w14:paraId="14273970" w14:textId="39BAB34C" w:rsidR="00A121DD" w:rsidRDefault="00823569" w:rsidP="00496CA6">
      <w:pPr>
        <w:spacing w:line="480" w:lineRule="auto"/>
        <w:ind w:firstLine="720"/>
        <w:jc w:val="both"/>
      </w:pPr>
      <w:proofErr w:type="spellStart"/>
      <w:r w:rsidRPr="00F96770">
        <w:t>Adelgid</w:t>
      </w:r>
      <w:proofErr w:type="spellEnd"/>
      <w:r w:rsidRPr="00F96770">
        <w:t xml:space="preserve"> samples </w:t>
      </w:r>
      <w:r w:rsidR="00897F5B">
        <w:t xml:space="preserve">were </w:t>
      </w:r>
      <w:r w:rsidR="00FA71EF">
        <w:t>forwarded</w:t>
      </w:r>
      <w:r w:rsidRPr="00F96770">
        <w:t xml:space="preserve"> to </w:t>
      </w:r>
      <w:r w:rsidR="00417400">
        <w:t>RGF</w:t>
      </w:r>
      <w:r w:rsidRPr="00F96770">
        <w:t xml:space="preserve"> at the Canadian National Collection, </w:t>
      </w:r>
      <w:r w:rsidR="003E5202" w:rsidRPr="006A3922">
        <w:t>Agriculture and Agri-Food Canada</w:t>
      </w:r>
      <w:r w:rsidR="003E5202">
        <w:t xml:space="preserve">, </w:t>
      </w:r>
      <w:r w:rsidRPr="00F96770">
        <w:t>Ottawa</w:t>
      </w:r>
      <w:r w:rsidR="00FA71EF">
        <w:t xml:space="preserve"> for identification</w:t>
      </w:r>
      <w:r w:rsidRPr="00F96770">
        <w:t xml:space="preserve">. Species identifications were based on </w:t>
      </w:r>
      <w:r w:rsidR="00E92154">
        <w:t>a</w:t>
      </w:r>
      <w:r w:rsidR="00897F5B">
        <w:t>n</w:t>
      </w:r>
      <w:r w:rsidR="00E92154">
        <w:t xml:space="preserve"> </w:t>
      </w:r>
      <w:r w:rsidR="00897F5B">
        <w:t xml:space="preserve">examination </w:t>
      </w:r>
      <w:r w:rsidRPr="00F96770">
        <w:t xml:space="preserve">of </w:t>
      </w:r>
      <w:r w:rsidR="00E92154">
        <w:t>species morphology using slide-mounted specimens</w:t>
      </w:r>
      <w:r w:rsidR="002E4B66">
        <w:t xml:space="preserve"> and sequencing of the barcode region of the mitochondrial gene Cytochrome C oxidase subunit I (COI</w:t>
      </w:r>
      <w:r w:rsidR="00064D92">
        <w:t>).</w:t>
      </w:r>
      <w:r w:rsidR="0006772B">
        <w:t xml:space="preserve">  DNA </w:t>
      </w:r>
      <w:r w:rsidR="0006772B" w:rsidRPr="00F96770">
        <w:t>was extracted from each of the submitted samples</w:t>
      </w:r>
      <w:r w:rsidR="0006772B">
        <w:t xml:space="preserve"> and COI was</w:t>
      </w:r>
      <w:r w:rsidR="00B303E7">
        <w:t xml:space="preserve"> amplified, </w:t>
      </w:r>
      <w:r w:rsidR="0006772B" w:rsidRPr="00F96770">
        <w:t>sequenced</w:t>
      </w:r>
      <w:r w:rsidR="0006772B">
        <w:t xml:space="preserve"> </w:t>
      </w:r>
      <w:r w:rsidR="00E92154">
        <w:t xml:space="preserve">and </w:t>
      </w:r>
      <w:r w:rsidR="0006772B">
        <w:t xml:space="preserve">compared to a </w:t>
      </w:r>
      <w:r w:rsidR="00897F5B">
        <w:t xml:space="preserve">reference library of </w:t>
      </w:r>
      <w:proofErr w:type="spellStart"/>
      <w:r w:rsidR="00897F5B">
        <w:t>adelgid</w:t>
      </w:r>
      <w:proofErr w:type="spellEnd"/>
      <w:r w:rsidR="00897F5B">
        <w:t xml:space="preserve"> sequences (</w:t>
      </w:r>
      <w:proofErr w:type="spellStart"/>
      <w:r w:rsidR="00897F5B">
        <w:t>Foottit</w:t>
      </w:r>
      <w:proofErr w:type="spellEnd"/>
      <w:r w:rsidR="00897F5B">
        <w:t xml:space="preserve"> et al</w:t>
      </w:r>
      <w:r w:rsidR="007C46BA">
        <w:t>.</w:t>
      </w:r>
      <w:r w:rsidR="00897F5B">
        <w:t xml:space="preserve"> 2009</w:t>
      </w:r>
      <w:r w:rsidR="0006772B">
        <w:t xml:space="preserve">). </w:t>
      </w:r>
      <w:r w:rsidR="002E4B66">
        <w:t>COI s</w:t>
      </w:r>
      <w:r w:rsidR="00F13BEC">
        <w:t xml:space="preserve">equences </w:t>
      </w:r>
      <w:r w:rsidR="002E4B66">
        <w:t xml:space="preserve">for all samples positive for </w:t>
      </w:r>
      <w:r w:rsidR="00064D92" w:rsidRPr="00F96770">
        <w:rPr>
          <w:i/>
        </w:rPr>
        <w:t xml:space="preserve">A. </w:t>
      </w:r>
      <w:proofErr w:type="spellStart"/>
      <w:r w:rsidR="00064D92" w:rsidRPr="00F96770">
        <w:rPr>
          <w:i/>
        </w:rPr>
        <w:t>piceae</w:t>
      </w:r>
      <w:proofErr w:type="spellEnd"/>
      <w:r w:rsidR="00064D92" w:rsidRPr="00F96770">
        <w:t xml:space="preserve"> </w:t>
      </w:r>
      <w:r w:rsidR="002E4B66">
        <w:t xml:space="preserve">were deposited in </w:t>
      </w:r>
      <w:proofErr w:type="spellStart"/>
      <w:r w:rsidR="00F13BEC">
        <w:t>Gen</w:t>
      </w:r>
      <w:r w:rsidR="00496CA6">
        <w:t>B</w:t>
      </w:r>
      <w:r w:rsidR="00F13BEC">
        <w:t>ank</w:t>
      </w:r>
      <w:proofErr w:type="spellEnd"/>
      <w:r w:rsidR="00A860C5" w:rsidRPr="00ED4A31">
        <w:t xml:space="preserve">, </w:t>
      </w:r>
      <w:hyperlink r:id="rId9" w:history="1">
        <w:r w:rsidR="00A860C5" w:rsidRPr="00ED4A31">
          <w:rPr>
            <w:rStyle w:val="url"/>
            <w:lang w:val="en"/>
          </w:rPr>
          <w:t>National Center for Biotechnology Information</w:t>
        </w:r>
      </w:hyperlink>
      <w:r w:rsidR="00A860C5" w:rsidRPr="00ED4A31">
        <w:rPr>
          <w:rStyle w:val="url"/>
          <w:lang w:val="en"/>
        </w:rPr>
        <w:t xml:space="preserve">, </w:t>
      </w:r>
      <w:hyperlink r:id="rId10" w:history="1">
        <w:r w:rsidR="00A860C5" w:rsidRPr="00ED4A31">
          <w:rPr>
            <w:rStyle w:val="org"/>
            <w:bCs/>
            <w:lang w:val="en"/>
          </w:rPr>
          <w:t>U.S. National Library of Medicine</w:t>
        </w:r>
      </w:hyperlink>
      <w:r w:rsidR="00A860C5" w:rsidRPr="006A3922">
        <w:rPr>
          <w:rStyle w:val="org"/>
          <w:lang w:val="en"/>
        </w:rPr>
        <w:t>,</w:t>
      </w:r>
      <w:r w:rsidR="00A860C5" w:rsidRPr="006A3922">
        <w:rPr>
          <w:lang w:val="en"/>
        </w:rPr>
        <w:t xml:space="preserve"> </w:t>
      </w:r>
      <w:r w:rsidR="00A860C5" w:rsidRPr="006A3922">
        <w:rPr>
          <w:rStyle w:val="locality"/>
          <w:lang w:val="en"/>
        </w:rPr>
        <w:t>Bethesda</w:t>
      </w:r>
      <w:r w:rsidR="00A860C5" w:rsidRPr="006A3922">
        <w:rPr>
          <w:rStyle w:val="adr2"/>
          <w:lang w:val="en"/>
        </w:rPr>
        <w:t xml:space="preserve"> </w:t>
      </w:r>
      <w:r w:rsidR="00A860C5" w:rsidRPr="006A3922">
        <w:rPr>
          <w:rStyle w:val="region"/>
          <w:lang w:val="en"/>
        </w:rPr>
        <w:t>MD</w:t>
      </w:r>
      <w:r w:rsidR="00A860C5" w:rsidRPr="006A3922">
        <w:rPr>
          <w:rStyle w:val="adr2"/>
          <w:lang w:val="en"/>
        </w:rPr>
        <w:t xml:space="preserve">, </w:t>
      </w:r>
      <w:r w:rsidR="00A860C5" w:rsidRPr="006A3922">
        <w:rPr>
          <w:rStyle w:val="country-name"/>
          <w:lang w:val="en"/>
        </w:rPr>
        <w:t>USA</w:t>
      </w:r>
      <w:r w:rsidR="00A860C5" w:rsidRPr="006A3922">
        <w:rPr>
          <w:rStyle w:val="adr2"/>
          <w:lang w:val="en"/>
        </w:rPr>
        <w:t xml:space="preserve"> </w:t>
      </w:r>
      <w:hyperlink r:id="rId11" w:history="1">
        <w:r w:rsidR="00A860C5" w:rsidRPr="006A3922">
          <w:rPr>
            <w:rStyle w:val="Hyperlink"/>
            <w:color w:val="auto"/>
          </w:rPr>
          <w:t>http://www.ncbi.nlm.nih.gov/genbank/</w:t>
        </w:r>
      </w:hyperlink>
      <w:r w:rsidR="006A3922">
        <w:rPr>
          <w:rStyle w:val="Hyperlink"/>
          <w:color w:val="auto"/>
        </w:rPr>
        <w:t>.</w:t>
      </w:r>
    </w:p>
    <w:p w14:paraId="6620346E" w14:textId="77777777" w:rsidR="00A860C5" w:rsidRPr="00F96770" w:rsidRDefault="00A860C5" w:rsidP="00496CA6">
      <w:pPr>
        <w:spacing w:line="480" w:lineRule="auto"/>
        <w:ind w:firstLine="720"/>
        <w:jc w:val="both"/>
      </w:pPr>
    </w:p>
    <w:p w14:paraId="3FD33EE0" w14:textId="0A8F787D" w:rsidR="00A121DD" w:rsidRPr="00F96770" w:rsidRDefault="00823569" w:rsidP="00CF4AE7">
      <w:pPr>
        <w:spacing w:line="480" w:lineRule="auto"/>
        <w:rPr>
          <w:b/>
        </w:rPr>
      </w:pPr>
      <w:r w:rsidRPr="00F96770">
        <w:rPr>
          <w:b/>
        </w:rPr>
        <w:t>Results</w:t>
      </w:r>
    </w:p>
    <w:p w14:paraId="6C8E6772" w14:textId="341263BD" w:rsidR="008369BF" w:rsidRPr="00BD0519" w:rsidRDefault="008369BF">
      <w:pPr>
        <w:spacing w:line="480" w:lineRule="auto"/>
        <w:rPr>
          <w:b/>
          <w:i/>
        </w:rPr>
      </w:pPr>
      <w:r w:rsidRPr="00BD0519">
        <w:rPr>
          <w:b/>
          <w:i/>
        </w:rPr>
        <w:t xml:space="preserve">Historical </w:t>
      </w:r>
      <w:r w:rsidR="00030A7E">
        <w:rPr>
          <w:b/>
          <w:i/>
        </w:rPr>
        <w:t xml:space="preserve">surveys and </w:t>
      </w:r>
      <w:r w:rsidRPr="00BD0519">
        <w:rPr>
          <w:b/>
          <w:i/>
        </w:rPr>
        <w:t xml:space="preserve">collections of </w:t>
      </w:r>
      <w:proofErr w:type="spellStart"/>
      <w:r w:rsidRPr="00BD0519">
        <w:rPr>
          <w:b/>
        </w:rPr>
        <w:t>Adelges</w:t>
      </w:r>
      <w:proofErr w:type="spellEnd"/>
      <w:r w:rsidRPr="00BD0519">
        <w:rPr>
          <w:b/>
        </w:rPr>
        <w:t xml:space="preserve"> </w:t>
      </w:r>
      <w:proofErr w:type="spellStart"/>
      <w:r w:rsidRPr="00BD0519">
        <w:rPr>
          <w:b/>
        </w:rPr>
        <w:t>piceae</w:t>
      </w:r>
      <w:proofErr w:type="spellEnd"/>
      <w:r w:rsidRPr="00BD0519">
        <w:rPr>
          <w:b/>
          <w:i/>
        </w:rPr>
        <w:t xml:space="preserve"> in BC</w:t>
      </w:r>
    </w:p>
    <w:p w14:paraId="2B0C613E" w14:textId="44F697F4" w:rsidR="00B16BBE" w:rsidRDefault="008369BF" w:rsidP="008C2180">
      <w:pPr>
        <w:spacing w:line="480" w:lineRule="auto"/>
        <w:ind w:firstLine="720"/>
        <w:jc w:val="both"/>
      </w:pPr>
      <w:r>
        <w:t xml:space="preserve">The </w:t>
      </w:r>
      <w:r w:rsidR="002974C1">
        <w:t xml:space="preserve">original </w:t>
      </w:r>
      <w:r>
        <w:t xml:space="preserve">dataset extracted from the </w:t>
      </w:r>
      <w:proofErr w:type="spellStart"/>
      <w:r>
        <w:t>CanFIAS</w:t>
      </w:r>
      <w:proofErr w:type="spellEnd"/>
      <w:r>
        <w:t xml:space="preserve"> database </w:t>
      </w:r>
      <w:r w:rsidR="004745DB">
        <w:t>on 2 Sept</w:t>
      </w:r>
      <w:r w:rsidR="00710339">
        <w:t>.</w:t>
      </w:r>
      <w:r w:rsidR="004745DB">
        <w:t xml:space="preserve"> 2015 contained </w:t>
      </w:r>
      <w:r w:rsidR="009576A6">
        <w:t xml:space="preserve">480 positive records and </w:t>
      </w:r>
      <w:r w:rsidR="00FB316D">
        <w:t xml:space="preserve">1318 </w:t>
      </w:r>
      <w:r w:rsidR="009576A6">
        <w:t xml:space="preserve">negative records (i.e. records of collections made specifically to detect the </w:t>
      </w:r>
      <w:proofErr w:type="spellStart"/>
      <w:r w:rsidR="009576A6">
        <w:t>adelgid</w:t>
      </w:r>
      <w:proofErr w:type="spellEnd"/>
      <w:r w:rsidR="009576A6">
        <w:t xml:space="preserve"> in which it was not found) for </w:t>
      </w:r>
      <w:r w:rsidR="009576A6" w:rsidRPr="00FB316D">
        <w:rPr>
          <w:i/>
        </w:rPr>
        <w:t>A.</w:t>
      </w:r>
      <w:r w:rsidR="009576A6">
        <w:t xml:space="preserve"> </w:t>
      </w:r>
      <w:proofErr w:type="spellStart"/>
      <w:r w:rsidR="009576A6" w:rsidRPr="006F2071">
        <w:rPr>
          <w:i/>
        </w:rPr>
        <w:t>piceae</w:t>
      </w:r>
      <w:proofErr w:type="spellEnd"/>
      <w:r w:rsidR="009576A6">
        <w:t xml:space="preserve">. Two hundred and twelve of the positive records documented </w:t>
      </w:r>
      <w:r w:rsidR="00ED05CB">
        <w:t xml:space="preserve">actual </w:t>
      </w:r>
      <w:r w:rsidR="009576A6">
        <w:t xml:space="preserve">collection events with the remaining </w:t>
      </w:r>
      <w:r w:rsidR="004745DB">
        <w:t xml:space="preserve">268 records </w:t>
      </w:r>
      <w:r w:rsidR="009576A6">
        <w:t xml:space="preserve">being derived </w:t>
      </w:r>
      <w:r w:rsidR="004745DB">
        <w:t xml:space="preserve">from published and unpublished reports. </w:t>
      </w:r>
      <w:r w:rsidR="00E35183">
        <w:t xml:space="preserve">The </w:t>
      </w:r>
      <w:r w:rsidR="009576A6">
        <w:t>mean</w:t>
      </w:r>
      <w:r w:rsidR="009F30D0">
        <w:t xml:space="preserve"> (± standard deviation) and maximum</w:t>
      </w:r>
      <w:r w:rsidR="009576A6">
        <w:t xml:space="preserve"> </w:t>
      </w:r>
      <w:r w:rsidR="00E35183">
        <w:t>spatial accuracy</w:t>
      </w:r>
      <w:r w:rsidR="009F30D0">
        <w:t xml:space="preserve"> of records derived from collection events were 6.18 ±</w:t>
      </w:r>
      <w:r w:rsidR="00E35183">
        <w:t xml:space="preserve"> </w:t>
      </w:r>
      <w:r w:rsidR="009F30D0">
        <w:t xml:space="preserve">2.1 km and </w:t>
      </w:r>
      <w:r w:rsidR="00ED05CB">
        <w:t xml:space="preserve">8.8 km, respectively while the mean and maximum spatial accuracy of records derived from literature were 67.9 ± 61.8 km and 219.5 km, </w:t>
      </w:r>
      <w:r w:rsidR="00ED05CB">
        <w:lastRenderedPageBreak/>
        <w:t>respectively. S</w:t>
      </w:r>
      <w:r w:rsidR="00FB36F6">
        <w:t>ixty-</w:t>
      </w:r>
      <w:r w:rsidR="00ED05CB">
        <w:t xml:space="preserve">five </w:t>
      </w:r>
      <w:r w:rsidR="00E35183">
        <w:t xml:space="preserve">of the </w:t>
      </w:r>
      <w:r w:rsidR="00ED05CB">
        <w:t xml:space="preserve">positive </w:t>
      </w:r>
      <w:r w:rsidR="00FB36F6">
        <w:t xml:space="preserve">records </w:t>
      </w:r>
      <w:r w:rsidR="00ED05CB">
        <w:t xml:space="preserve">extracted </w:t>
      </w:r>
      <w:r w:rsidR="00FB36F6">
        <w:t xml:space="preserve">from reports or literature exceeded </w:t>
      </w:r>
      <w:r w:rsidR="00496CA6">
        <w:t xml:space="preserve">the maximum </w:t>
      </w:r>
      <w:r w:rsidR="00FB36F6">
        <w:t xml:space="preserve">spatial accuracy </w:t>
      </w:r>
      <w:r w:rsidR="00496CA6">
        <w:t xml:space="preserve">for </w:t>
      </w:r>
      <w:r w:rsidR="00E35183">
        <w:t>collection events</w:t>
      </w:r>
      <w:r w:rsidR="00496CA6">
        <w:t xml:space="preserve"> </w:t>
      </w:r>
      <w:r w:rsidR="00E35183">
        <w:t xml:space="preserve">(8.8 km) </w:t>
      </w:r>
      <w:r w:rsidR="00744EBF">
        <w:t xml:space="preserve">and </w:t>
      </w:r>
      <w:r w:rsidR="00ED05CB">
        <w:t xml:space="preserve">all but one </w:t>
      </w:r>
      <w:r w:rsidR="00744EBF">
        <w:t xml:space="preserve">were excluded from mapping. </w:t>
      </w:r>
      <w:r w:rsidR="00AD5CB5">
        <w:t xml:space="preserve">The </w:t>
      </w:r>
      <w:r w:rsidR="00ED05CB">
        <w:t xml:space="preserve">single </w:t>
      </w:r>
      <w:r w:rsidR="0029198E">
        <w:t xml:space="preserve">literature </w:t>
      </w:r>
      <w:r w:rsidR="00F31AA4">
        <w:t xml:space="preserve">record that </w:t>
      </w:r>
      <w:r w:rsidR="00ED05CB">
        <w:t xml:space="preserve">exceeded </w:t>
      </w:r>
      <w:r w:rsidR="0029198E">
        <w:t>the spatial accuracy limit by 1.08 km</w:t>
      </w:r>
      <w:r w:rsidR="00ED05CB">
        <w:t xml:space="preserve"> </w:t>
      </w:r>
      <w:r w:rsidR="0029198E">
        <w:t xml:space="preserve">was found to represent a valid collection made on urban ornamentals in Penticton in 1967 </w:t>
      </w:r>
      <w:r w:rsidR="008C2180">
        <w:t xml:space="preserve">(Wood 1968) </w:t>
      </w:r>
      <w:r w:rsidR="0029198E">
        <w:t xml:space="preserve">and was retained. </w:t>
      </w:r>
      <w:r w:rsidR="00AD2D47">
        <w:t xml:space="preserve">The final dataset </w:t>
      </w:r>
      <w:r w:rsidR="0029198E">
        <w:t xml:space="preserve">of positive records from </w:t>
      </w:r>
      <w:proofErr w:type="spellStart"/>
      <w:r w:rsidR="0029198E">
        <w:t>CanFIAS</w:t>
      </w:r>
      <w:proofErr w:type="spellEnd"/>
      <w:r w:rsidR="0029198E">
        <w:t xml:space="preserve"> </w:t>
      </w:r>
      <w:r w:rsidR="00AD2D47">
        <w:t xml:space="preserve">consisted of the 212 collection </w:t>
      </w:r>
      <w:r w:rsidR="0029198E">
        <w:t xml:space="preserve">events </w:t>
      </w:r>
      <w:r w:rsidR="00AD2D47">
        <w:t xml:space="preserve">and </w:t>
      </w:r>
      <w:r w:rsidR="0029198E">
        <w:t xml:space="preserve">205 </w:t>
      </w:r>
      <w:r w:rsidR="00AD2D47">
        <w:t xml:space="preserve">records generated from the literature. These occurrence records </w:t>
      </w:r>
      <w:r w:rsidR="00F35F2D">
        <w:t xml:space="preserve">as well as the locations of positive collections obtained in this study </w:t>
      </w:r>
      <w:r w:rsidR="00AD2D47">
        <w:t>are mapped</w:t>
      </w:r>
      <w:r w:rsidR="00F35F2D">
        <w:t xml:space="preserve"> in Fig. </w:t>
      </w:r>
      <w:r w:rsidR="00030A7E">
        <w:t>1</w:t>
      </w:r>
      <w:r w:rsidR="00F35F2D">
        <w:t>.</w:t>
      </w:r>
      <w:r w:rsidR="00030A7E">
        <w:t xml:space="preserve"> </w:t>
      </w:r>
      <w:r w:rsidR="006F1210">
        <w:t>Similarly</w:t>
      </w:r>
      <w:r w:rsidR="00030A7E">
        <w:t xml:space="preserve">, </w:t>
      </w:r>
      <w:r w:rsidR="00FB316D">
        <w:t xml:space="preserve">forty-seven literature records </w:t>
      </w:r>
      <w:r w:rsidR="00330A8E">
        <w:t xml:space="preserve">that exceeded the spatial accuracy limit and one literature record based on damage only </w:t>
      </w:r>
      <w:r w:rsidR="00FB316D">
        <w:t>included in the</w:t>
      </w:r>
      <w:r w:rsidR="00330A8E">
        <w:t xml:space="preserve"> negative</w:t>
      </w:r>
      <w:r w:rsidR="00030A7E">
        <w:t xml:space="preserve"> collection records for </w:t>
      </w:r>
      <w:r w:rsidR="006F2071" w:rsidRPr="006F2071">
        <w:rPr>
          <w:i/>
        </w:rPr>
        <w:t xml:space="preserve">A. </w:t>
      </w:r>
      <w:proofErr w:type="spellStart"/>
      <w:r w:rsidR="006F2071" w:rsidRPr="006F2071">
        <w:rPr>
          <w:i/>
        </w:rPr>
        <w:t>piceae</w:t>
      </w:r>
      <w:proofErr w:type="spellEnd"/>
      <w:r w:rsidR="006F2071" w:rsidRPr="006F2071">
        <w:t xml:space="preserve"> </w:t>
      </w:r>
      <w:r w:rsidR="00030A7E">
        <w:t xml:space="preserve">extracted from the </w:t>
      </w:r>
      <w:proofErr w:type="spellStart"/>
      <w:r w:rsidR="00030A7E">
        <w:t>CanFIAS</w:t>
      </w:r>
      <w:proofErr w:type="spellEnd"/>
      <w:r w:rsidR="00030A7E">
        <w:t xml:space="preserve"> </w:t>
      </w:r>
      <w:r w:rsidR="00330A8E">
        <w:t xml:space="preserve">database were excluded from mapping. In total, 1270 </w:t>
      </w:r>
      <w:proofErr w:type="spellStart"/>
      <w:r w:rsidR="00330A8E">
        <w:t>CanFIAS</w:t>
      </w:r>
      <w:proofErr w:type="spellEnd"/>
      <w:r w:rsidR="00330A8E">
        <w:t xml:space="preserve"> negative records </w:t>
      </w:r>
      <w:r w:rsidR="00F31AA4">
        <w:t xml:space="preserve">were </w:t>
      </w:r>
      <w:r w:rsidR="00330A8E">
        <w:t xml:space="preserve">mapped </w:t>
      </w:r>
      <w:r w:rsidR="00FC25EC">
        <w:t xml:space="preserve">along </w:t>
      </w:r>
      <w:r w:rsidR="00330A8E">
        <w:t>with the ten negative collection records derived from this study</w:t>
      </w:r>
      <w:r w:rsidR="00030A7E">
        <w:t xml:space="preserve"> to document the areas surveyed for </w:t>
      </w:r>
      <w:r w:rsidR="006F2071" w:rsidRPr="006F2071">
        <w:rPr>
          <w:i/>
        </w:rPr>
        <w:t xml:space="preserve">A. </w:t>
      </w:r>
      <w:proofErr w:type="spellStart"/>
      <w:r w:rsidR="006F2071" w:rsidRPr="006F2071">
        <w:rPr>
          <w:i/>
        </w:rPr>
        <w:t>piceae</w:t>
      </w:r>
      <w:proofErr w:type="spellEnd"/>
      <w:r w:rsidR="006F2071">
        <w:t xml:space="preserve"> </w:t>
      </w:r>
      <w:r w:rsidR="00030A7E">
        <w:t>at which the pest was not detected (Fig. 2).</w:t>
      </w:r>
      <w:r w:rsidR="00EA483C">
        <w:t xml:space="preserve"> </w:t>
      </w:r>
    </w:p>
    <w:p w14:paraId="148481C0" w14:textId="6616DF04" w:rsidR="008C2180" w:rsidRPr="00CF4AE7" w:rsidRDefault="00B16BBE" w:rsidP="008C2180">
      <w:pPr>
        <w:spacing w:line="480" w:lineRule="auto"/>
        <w:ind w:firstLine="720"/>
        <w:jc w:val="both"/>
      </w:pPr>
      <w:r>
        <w:t>We also</w:t>
      </w:r>
      <w:r w:rsidR="00F31AA4">
        <w:t xml:space="preserve"> mapped the </w:t>
      </w:r>
      <w:r w:rsidR="008E0241">
        <w:t>positive</w:t>
      </w:r>
      <w:r w:rsidR="004230A2">
        <w:t xml:space="preserve"> and </w:t>
      </w:r>
      <w:r w:rsidR="00BE7B03">
        <w:t>negative</w:t>
      </w:r>
      <w:r w:rsidR="004230A2">
        <w:t xml:space="preserve"> detections</w:t>
      </w:r>
      <w:r w:rsidR="009D46FF">
        <w:t xml:space="preserve"> of </w:t>
      </w:r>
      <w:r w:rsidR="009D46FF" w:rsidRPr="00D9729A">
        <w:rPr>
          <w:i/>
        </w:rPr>
        <w:t xml:space="preserve">A. </w:t>
      </w:r>
      <w:proofErr w:type="spellStart"/>
      <w:r w:rsidR="009D46FF" w:rsidRPr="00D9729A">
        <w:rPr>
          <w:i/>
        </w:rPr>
        <w:t>piceae</w:t>
      </w:r>
      <w:proofErr w:type="spellEnd"/>
      <w:r w:rsidR="009D46FF">
        <w:t xml:space="preserve"> </w:t>
      </w:r>
      <w:r w:rsidR="00F31AA4">
        <w:t>generated from point source collection data</w:t>
      </w:r>
      <w:r w:rsidR="009A0AE0">
        <w:t xml:space="preserve"> pooled with records with equivalent spatial accuracy derived from survey reports and literature </w:t>
      </w:r>
      <w:r w:rsidR="0052427C" w:rsidRPr="00ED4A31">
        <w:t>from 1958-</w:t>
      </w:r>
      <w:r w:rsidR="004928B0" w:rsidRPr="00ED4A31">
        <w:t xml:space="preserve">1998 </w:t>
      </w:r>
      <w:r w:rsidR="008E0241">
        <w:t xml:space="preserve">to illustrate the spread of </w:t>
      </w:r>
      <w:r w:rsidR="008E0241" w:rsidRPr="00D9729A">
        <w:rPr>
          <w:i/>
        </w:rPr>
        <w:t xml:space="preserve">A. </w:t>
      </w:r>
      <w:proofErr w:type="spellStart"/>
      <w:r w:rsidR="008E0241" w:rsidRPr="00D9729A">
        <w:rPr>
          <w:i/>
        </w:rPr>
        <w:t>piceae</w:t>
      </w:r>
      <w:proofErr w:type="spellEnd"/>
      <w:r w:rsidR="008E0241">
        <w:t xml:space="preserve"> in coastal BC </w:t>
      </w:r>
      <w:r w:rsidR="00D27EC8">
        <w:t>(</w:t>
      </w:r>
      <w:r w:rsidR="008E7B0B">
        <w:t xml:space="preserve">see </w:t>
      </w:r>
      <w:r w:rsidR="00D27EC8">
        <w:t>Fig.</w:t>
      </w:r>
      <w:r w:rsidR="00EA483C">
        <w:t xml:space="preserve"> 3</w:t>
      </w:r>
      <w:r w:rsidR="00D27EC8">
        <w:t>)</w:t>
      </w:r>
      <w:r w:rsidR="00EA483C">
        <w:t>.</w:t>
      </w:r>
      <w:r w:rsidR="008C2180">
        <w:t xml:space="preserve"> </w:t>
      </w:r>
      <w:r w:rsidR="009A0AE0">
        <w:t xml:space="preserve">The importance of the latter data sources in documenting spread </w:t>
      </w:r>
      <w:r w:rsidR="00646EFA">
        <w:t>is</w:t>
      </w:r>
      <w:r w:rsidR="009A0AE0">
        <w:t xml:space="preserve"> illustrated in Fig. 3b. Records to the northwest of the dashed line on the mainland represent areas infested by the </w:t>
      </w:r>
      <w:proofErr w:type="spellStart"/>
      <w:r w:rsidR="009A0AE0">
        <w:t>adelgid</w:t>
      </w:r>
      <w:proofErr w:type="spellEnd"/>
      <w:r w:rsidR="009A0AE0">
        <w:t xml:space="preserve"> </w:t>
      </w:r>
      <w:r w:rsidR="00384F6E">
        <w:t xml:space="preserve">as </w:t>
      </w:r>
      <w:r w:rsidR="009A0AE0">
        <w:t>determined by surveys</w:t>
      </w:r>
      <w:r w:rsidR="00255F78">
        <w:t xml:space="preserve"> </w:t>
      </w:r>
      <w:r w:rsidR="00C355E4">
        <w:t xml:space="preserve">records </w:t>
      </w:r>
      <w:r w:rsidR="00693B31">
        <w:t>documented</w:t>
      </w:r>
      <w:r w:rsidR="00C355E4">
        <w:t xml:space="preserve"> </w:t>
      </w:r>
      <w:r w:rsidR="00255F78">
        <w:t>in unpublished reports</w:t>
      </w:r>
      <w:r w:rsidR="009A0AE0">
        <w:t xml:space="preserve"> </w:t>
      </w:r>
      <w:r w:rsidR="00255F78">
        <w:t>(</w:t>
      </w:r>
      <w:proofErr w:type="spellStart"/>
      <w:r w:rsidR="00384F6E">
        <w:t>Ruppel</w:t>
      </w:r>
      <w:proofErr w:type="spellEnd"/>
      <w:r w:rsidR="00384F6E">
        <w:t xml:space="preserve"> and Allen</w:t>
      </w:r>
      <w:r w:rsidR="00255F78">
        <w:t xml:space="preserve"> </w:t>
      </w:r>
      <w:r w:rsidR="00693B31">
        <w:t>1</w:t>
      </w:r>
      <w:r w:rsidR="00255F78">
        <w:t>964</w:t>
      </w:r>
      <w:r w:rsidR="00384F6E">
        <w:t>, 1965</w:t>
      </w:r>
      <w:r w:rsidR="00255F78">
        <w:t>)</w:t>
      </w:r>
      <w:r w:rsidR="009A0AE0">
        <w:t xml:space="preserve"> </w:t>
      </w:r>
      <w:r w:rsidR="00384F6E">
        <w:t xml:space="preserve">that were not </w:t>
      </w:r>
      <w:r w:rsidR="00C355E4">
        <w:t>reported</w:t>
      </w:r>
      <w:r w:rsidR="00384F6E">
        <w:t xml:space="preserve"> in collection records.</w:t>
      </w:r>
      <w:r w:rsidR="007B6B2E">
        <w:t xml:space="preserve"> </w:t>
      </w:r>
      <w:r w:rsidR="00B93EA0">
        <w:t xml:space="preserve">A chronology of significant range expansions of the </w:t>
      </w:r>
      <w:proofErr w:type="spellStart"/>
      <w:r w:rsidR="00B93EA0">
        <w:t>adelgid</w:t>
      </w:r>
      <w:proofErr w:type="spellEnd"/>
      <w:r w:rsidR="00B93EA0">
        <w:t xml:space="preserve"> in coastal BC are summarized in Table 1.</w:t>
      </w:r>
    </w:p>
    <w:p w14:paraId="5F41D33E" w14:textId="7E2DA79F" w:rsidR="009D46FF" w:rsidRPr="00312A80" w:rsidRDefault="00B16BBE" w:rsidP="00330A8E">
      <w:pPr>
        <w:spacing w:line="480" w:lineRule="auto"/>
        <w:jc w:val="both"/>
      </w:pPr>
      <w:r>
        <w:lastRenderedPageBreak/>
        <w:tab/>
        <w:t xml:space="preserve">In the two years following the discovery of </w:t>
      </w:r>
      <w:r w:rsidRPr="00646EFA">
        <w:rPr>
          <w:i/>
        </w:rPr>
        <w:t xml:space="preserve">A. </w:t>
      </w:r>
      <w:proofErr w:type="spellStart"/>
      <w:r w:rsidRPr="00646EFA">
        <w:rPr>
          <w:i/>
        </w:rPr>
        <w:t>piceae</w:t>
      </w:r>
      <w:proofErr w:type="spellEnd"/>
      <w:r>
        <w:t xml:space="preserve"> in North Vancouver, populations were detected in the mountains north </w:t>
      </w:r>
      <w:r w:rsidR="00B93EA0">
        <w:t>of</w:t>
      </w:r>
      <w:r w:rsidR="00646EFA">
        <w:t xml:space="preserve"> </w:t>
      </w:r>
      <w:r>
        <w:t>Vancouver and across Howe Sound</w:t>
      </w:r>
      <w:r w:rsidR="008D20DD">
        <w:t xml:space="preserve"> as well as at a few localities </w:t>
      </w:r>
      <w:r w:rsidR="00B93EA0">
        <w:t>near</w:t>
      </w:r>
      <w:r w:rsidR="008D20DD">
        <w:t xml:space="preserve"> Victoria on Vancouver Island (</w:t>
      </w:r>
      <w:r w:rsidR="00B93EA0">
        <w:t xml:space="preserve">Table 1, </w:t>
      </w:r>
      <w:r w:rsidR="008D20DD">
        <w:t xml:space="preserve">Fig. 3a). </w:t>
      </w:r>
      <w:r w:rsidR="00360C66" w:rsidRPr="00ED4A31">
        <w:t>From 1959-1964</w:t>
      </w:r>
      <w:r w:rsidR="008D20DD">
        <w:t xml:space="preserve">, </w:t>
      </w:r>
      <w:r w:rsidR="00B93EA0">
        <w:t xml:space="preserve">infestations </w:t>
      </w:r>
      <w:r w:rsidR="008D20DD">
        <w:t xml:space="preserve">were discovered on the mainland </w:t>
      </w:r>
      <w:r w:rsidR="00B93EA0">
        <w:t>as far</w:t>
      </w:r>
      <w:r w:rsidR="008D20DD">
        <w:t xml:space="preserve"> northwest </w:t>
      </w:r>
      <w:r w:rsidR="00B93EA0">
        <w:t xml:space="preserve">as </w:t>
      </w:r>
      <w:r w:rsidR="008D20DD">
        <w:t>Jervis Inlet</w:t>
      </w:r>
      <w:r>
        <w:t xml:space="preserve"> </w:t>
      </w:r>
      <w:r w:rsidR="008D20DD">
        <w:t xml:space="preserve">on the Sunshine Coast and as far east as </w:t>
      </w:r>
      <w:proofErr w:type="spellStart"/>
      <w:r w:rsidR="00C12C62">
        <w:t>Alouette</w:t>
      </w:r>
      <w:proofErr w:type="spellEnd"/>
      <w:r w:rsidR="00C12C62">
        <w:t xml:space="preserve"> Lake in the Fraser Valley. On Vancouver Island, expansion was limited to a few additional populations discovered on the west shore of Saanich Inlet (</w:t>
      </w:r>
      <w:r w:rsidR="00B93EA0">
        <w:t xml:space="preserve">Table 1, </w:t>
      </w:r>
      <w:r w:rsidR="00C12C62">
        <w:t xml:space="preserve">Fig. 3b).  By 1969, additional infested stands had been discovered on the east coast </w:t>
      </w:r>
      <w:r w:rsidR="00797EAB">
        <w:t xml:space="preserve">and interior </w:t>
      </w:r>
      <w:r w:rsidR="00C12C62">
        <w:t>of Vancouver Island as far north</w:t>
      </w:r>
      <w:r w:rsidR="00391D35">
        <w:t xml:space="preserve"> as Nanaimo </w:t>
      </w:r>
      <w:r w:rsidR="0078683F">
        <w:t xml:space="preserve">and a significant northward expansion of the infested area in the Harrison Lake drainage had been found </w:t>
      </w:r>
      <w:r w:rsidR="00797EAB">
        <w:t xml:space="preserve">on the mainland </w:t>
      </w:r>
      <w:r w:rsidR="0078683F">
        <w:t>(Table 1, Fig. 3c)</w:t>
      </w:r>
      <w:r w:rsidR="00D92BFE">
        <w:t>.</w:t>
      </w:r>
      <w:r w:rsidR="00391D35">
        <w:t xml:space="preserve"> </w:t>
      </w:r>
      <w:r w:rsidR="0078683F">
        <w:t xml:space="preserve">Between 1970 and 1979 the range of </w:t>
      </w:r>
      <w:r w:rsidR="0078683F" w:rsidRPr="003D5911">
        <w:rPr>
          <w:i/>
        </w:rPr>
        <w:t xml:space="preserve">A. </w:t>
      </w:r>
      <w:proofErr w:type="spellStart"/>
      <w:r w:rsidR="0078683F" w:rsidRPr="003D5911">
        <w:rPr>
          <w:i/>
        </w:rPr>
        <w:t>piceae</w:t>
      </w:r>
      <w:proofErr w:type="spellEnd"/>
      <w:r w:rsidR="0078683F">
        <w:t xml:space="preserve"> expanded slightly eastward on the mainland and a further expansion to the north within the quarantine zone was detected on Vancouver Island </w:t>
      </w:r>
      <w:r w:rsidR="00FF7A65">
        <w:t>(</w:t>
      </w:r>
      <w:r w:rsidR="0078683F">
        <w:t xml:space="preserve">Table 1, Fig. 3d). </w:t>
      </w:r>
      <w:r w:rsidR="00BD1834">
        <w:t xml:space="preserve">By 1989 the </w:t>
      </w:r>
      <w:proofErr w:type="spellStart"/>
      <w:r w:rsidR="00BD1834">
        <w:t>adelgid</w:t>
      </w:r>
      <w:proofErr w:type="spellEnd"/>
      <w:r w:rsidR="00BD1834">
        <w:t xml:space="preserve"> had been found in stands near the quarantine zone boundary on Vancouver Island and near Powell River on the mainland. </w:t>
      </w:r>
      <w:r w:rsidR="00FF7A65">
        <w:t xml:space="preserve">However, the most </w:t>
      </w:r>
      <w:r w:rsidR="00E61EA3">
        <w:t xml:space="preserve">significant </w:t>
      </w:r>
      <w:r w:rsidR="00FF7A65">
        <w:t>event during the decade was the detection of</w:t>
      </w:r>
      <w:r w:rsidR="00E61EA3">
        <w:t xml:space="preserve"> mature </w:t>
      </w:r>
      <w:r w:rsidR="00FF7A65">
        <w:t xml:space="preserve">stands of </w:t>
      </w:r>
      <w:r w:rsidR="00E61EA3" w:rsidRPr="00D9729A">
        <w:rPr>
          <w:i/>
        </w:rPr>
        <w:t xml:space="preserve">A. </w:t>
      </w:r>
      <w:proofErr w:type="spellStart"/>
      <w:r w:rsidR="00E61EA3" w:rsidRPr="00D9729A">
        <w:rPr>
          <w:i/>
        </w:rPr>
        <w:t>amabilis</w:t>
      </w:r>
      <w:proofErr w:type="spellEnd"/>
      <w:r w:rsidR="00E61EA3">
        <w:t xml:space="preserve"> </w:t>
      </w:r>
      <w:r w:rsidR="00FF7A65">
        <w:t xml:space="preserve">infested by the </w:t>
      </w:r>
      <w:proofErr w:type="spellStart"/>
      <w:r w:rsidR="00FF7A65">
        <w:t>adelgid</w:t>
      </w:r>
      <w:proofErr w:type="spellEnd"/>
      <w:r w:rsidR="00FF7A65">
        <w:t xml:space="preserve"> </w:t>
      </w:r>
      <w:r w:rsidR="00E61EA3">
        <w:t xml:space="preserve">West </w:t>
      </w:r>
      <w:proofErr w:type="spellStart"/>
      <w:r w:rsidR="00E61EA3">
        <w:t>Thurlow</w:t>
      </w:r>
      <w:proofErr w:type="spellEnd"/>
      <w:r w:rsidR="00E61EA3">
        <w:t xml:space="preserve"> Island</w:t>
      </w:r>
      <w:r w:rsidR="0061520F">
        <w:t xml:space="preserve"> </w:t>
      </w:r>
      <w:r w:rsidR="0027706B">
        <w:t xml:space="preserve">(WTI) </w:t>
      </w:r>
      <w:r w:rsidR="00FF7A65">
        <w:t xml:space="preserve">between </w:t>
      </w:r>
      <w:r w:rsidR="0061520F">
        <w:t>northern Vancouver Island and the adjacent mainland coast</w:t>
      </w:r>
      <w:r w:rsidR="00797EAB">
        <w:t>,</w:t>
      </w:r>
      <w:r w:rsidR="00FF7A65">
        <w:t xml:space="preserve"> </w:t>
      </w:r>
      <w:r w:rsidR="0061520F">
        <w:t xml:space="preserve">100 km </w:t>
      </w:r>
      <w:r w:rsidR="00A53431">
        <w:t xml:space="preserve">and 140 </w:t>
      </w:r>
      <w:r w:rsidR="0061520F">
        <w:t xml:space="preserve">to the </w:t>
      </w:r>
      <w:r w:rsidR="00502C2F">
        <w:t>northwest</w:t>
      </w:r>
      <w:r w:rsidR="00FF7A65">
        <w:t xml:space="preserve"> </w:t>
      </w:r>
      <w:r w:rsidR="0061520F">
        <w:t>of previously detected infestations on the mainland and Vancouver Island</w:t>
      </w:r>
      <w:r w:rsidR="00A53431">
        <w:t>, respectively</w:t>
      </w:r>
      <w:r w:rsidR="00BC6CA2">
        <w:t xml:space="preserve"> (</w:t>
      </w:r>
      <w:r w:rsidR="00A53431">
        <w:t xml:space="preserve">Table 1, </w:t>
      </w:r>
      <w:r w:rsidR="00BC6CA2">
        <w:t>Fig. 3e)</w:t>
      </w:r>
      <w:r w:rsidR="0061520F">
        <w:t xml:space="preserve">. </w:t>
      </w:r>
      <w:r w:rsidR="00BC6CA2">
        <w:t xml:space="preserve">The last </w:t>
      </w:r>
      <w:r w:rsidR="00A53431">
        <w:t xml:space="preserve">collections of </w:t>
      </w:r>
      <w:r w:rsidR="00BC6CA2" w:rsidRPr="00D9729A">
        <w:rPr>
          <w:i/>
        </w:rPr>
        <w:t xml:space="preserve">A. </w:t>
      </w:r>
      <w:proofErr w:type="spellStart"/>
      <w:r w:rsidR="00BC6CA2" w:rsidRPr="00D9729A">
        <w:rPr>
          <w:i/>
        </w:rPr>
        <w:t>piceae</w:t>
      </w:r>
      <w:proofErr w:type="spellEnd"/>
      <w:r w:rsidR="00BC6CA2">
        <w:t xml:space="preserve"> documented in the </w:t>
      </w:r>
      <w:proofErr w:type="spellStart"/>
      <w:r w:rsidR="00BC6CA2">
        <w:t>CanFIAS</w:t>
      </w:r>
      <w:proofErr w:type="spellEnd"/>
      <w:r w:rsidR="00BC6CA2">
        <w:t xml:space="preserve"> database were made between 1990 and 1998. </w:t>
      </w:r>
      <w:r w:rsidR="00A53431">
        <w:t xml:space="preserve">Expanded surveys to delimit the range of the </w:t>
      </w:r>
      <w:proofErr w:type="spellStart"/>
      <w:r w:rsidR="00A53431">
        <w:t>adelgid</w:t>
      </w:r>
      <w:proofErr w:type="spellEnd"/>
      <w:r w:rsidR="00A53431">
        <w:t xml:space="preserve"> </w:t>
      </w:r>
      <w:r w:rsidR="00BC6CA2">
        <w:t xml:space="preserve">on northern Vancouver Island </w:t>
      </w:r>
      <w:r w:rsidR="00A53431">
        <w:t xml:space="preserve">after </w:t>
      </w:r>
      <w:r w:rsidR="00BC6CA2">
        <w:t xml:space="preserve">the </w:t>
      </w:r>
      <w:r w:rsidR="00A53431">
        <w:t xml:space="preserve">detection </w:t>
      </w:r>
      <w:r w:rsidR="00BC6CA2">
        <w:t xml:space="preserve">of </w:t>
      </w:r>
      <w:r w:rsidR="00A53431">
        <w:t xml:space="preserve">infestations </w:t>
      </w:r>
      <w:r w:rsidR="00BC6CA2">
        <w:t xml:space="preserve">on </w:t>
      </w:r>
      <w:r w:rsidR="0027706B">
        <w:t>WTI</w:t>
      </w:r>
      <w:r w:rsidR="00BC6CA2">
        <w:t xml:space="preserve"> (Fig. </w:t>
      </w:r>
      <w:r w:rsidR="00A53431">
        <w:t>3e</w:t>
      </w:r>
      <w:r w:rsidR="00BC6CA2">
        <w:t>)</w:t>
      </w:r>
      <w:r w:rsidR="00312A80">
        <w:t xml:space="preserve"> </w:t>
      </w:r>
      <w:r w:rsidR="00A53431">
        <w:t xml:space="preserve">led to the detection of </w:t>
      </w:r>
      <w:r w:rsidR="00BC6CA2" w:rsidRPr="00D9729A">
        <w:rPr>
          <w:i/>
        </w:rPr>
        <w:t xml:space="preserve">A. </w:t>
      </w:r>
      <w:proofErr w:type="spellStart"/>
      <w:r w:rsidR="00BC6CA2" w:rsidRPr="00D9729A">
        <w:rPr>
          <w:i/>
        </w:rPr>
        <w:t>piceae</w:t>
      </w:r>
      <w:proofErr w:type="spellEnd"/>
      <w:r w:rsidR="00BC6CA2">
        <w:t xml:space="preserve"> </w:t>
      </w:r>
      <w:r w:rsidR="00A53431">
        <w:t>as far</w:t>
      </w:r>
      <w:r w:rsidR="00312A80">
        <w:t xml:space="preserve"> north of Campbell River </w:t>
      </w:r>
      <w:r w:rsidR="00A53431">
        <w:t xml:space="preserve">(Table 1, Fig. 3f). On the mainland </w:t>
      </w:r>
      <w:r w:rsidR="00013BAC">
        <w:t>e</w:t>
      </w:r>
      <w:r w:rsidR="00EA6768">
        <w:t xml:space="preserve">xpansion of </w:t>
      </w:r>
      <w:r w:rsidR="00EA6768" w:rsidRPr="00D9729A">
        <w:rPr>
          <w:i/>
        </w:rPr>
        <w:t>A</w:t>
      </w:r>
      <w:r w:rsidR="00EA6768">
        <w:rPr>
          <w:i/>
        </w:rPr>
        <w:t>.</w:t>
      </w:r>
      <w:r w:rsidR="00EA6768" w:rsidRPr="00D9729A">
        <w:rPr>
          <w:i/>
        </w:rPr>
        <w:t xml:space="preserve"> </w:t>
      </w:r>
      <w:proofErr w:type="spellStart"/>
      <w:r w:rsidR="00EA6768" w:rsidRPr="00D9729A">
        <w:rPr>
          <w:i/>
        </w:rPr>
        <w:t>piceae</w:t>
      </w:r>
      <w:proofErr w:type="spellEnd"/>
      <w:r w:rsidR="00EA6768">
        <w:t xml:space="preserve"> </w:t>
      </w:r>
      <w:r w:rsidR="00A53431">
        <w:t xml:space="preserve">to both the north and east was detected in the Fraser River drainage, with the </w:t>
      </w:r>
      <w:proofErr w:type="spellStart"/>
      <w:r w:rsidR="00A53431">
        <w:t>adel</w:t>
      </w:r>
      <w:r w:rsidR="00E24520">
        <w:t>g</w:t>
      </w:r>
      <w:r w:rsidR="00A53431">
        <w:t>id</w:t>
      </w:r>
      <w:proofErr w:type="spellEnd"/>
      <w:r w:rsidR="00A53431">
        <w:t xml:space="preserve"> being found for </w:t>
      </w:r>
      <w:r w:rsidR="00A53431">
        <w:lastRenderedPageBreak/>
        <w:t>the first time</w:t>
      </w:r>
      <w:r w:rsidR="00E24520">
        <w:t xml:space="preserve"> east of the Fraser River. </w:t>
      </w:r>
      <w:r w:rsidR="000B26D9">
        <w:t xml:space="preserve">The </w:t>
      </w:r>
      <w:proofErr w:type="spellStart"/>
      <w:r w:rsidR="000B26D9">
        <w:t>adelgid</w:t>
      </w:r>
      <w:proofErr w:type="spellEnd"/>
      <w:r w:rsidR="000B26D9">
        <w:t xml:space="preserve"> had also expanded northward along drainages emptying into the Squamish River and was </w:t>
      </w:r>
      <w:r w:rsidR="00742C68">
        <w:t>present</w:t>
      </w:r>
      <w:r w:rsidR="00E24520">
        <w:t xml:space="preserve"> </w:t>
      </w:r>
      <w:r w:rsidR="00E40B5B">
        <w:t xml:space="preserve">beyond the 1992 regulated area </w:t>
      </w:r>
      <w:r w:rsidR="00B74F0D">
        <w:t xml:space="preserve">at multiple locations in the </w:t>
      </w:r>
      <w:r w:rsidR="000B26D9">
        <w:t xml:space="preserve">Birkenhead Lake </w:t>
      </w:r>
      <w:r w:rsidR="00B74F0D">
        <w:t>area</w:t>
      </w:r>
      <w:r w:rsidR="000B26D9">
        <w:t xml:space="preserve"> </w:t>
      </w:r>
      <w:r w:rsidR="00E40B5B">
        <w:t>(</w:t>
      </w:r>
      <w:r w:rsidR="00E24520">
        <w:t>Table 1, Fig. 3f)</w:t>
      </w:r>
      <w:r w:rsidR="00E40B5B">
        <w:t xml:space="preserve">). </w:t>
      </w:r>
      <w:r w:rsidR="00FF5531">
        <w:t>After the completion of the 1995 survey year, organized surveys for forest pests were no longer conducted by the Canadian Forest Service.</w:t>
      </w:r>
      <w:r w:rsidR="000B26D9">
        <w:t xml:space="preserve"> </w:t>
      </w:r>
      <w:r w:rsidR="000D7B8F" w:rsidRPr="00502C2F">
        <w:t xml:space="preserve">In subsequent years surveys for </w:t>
      </w:r>
      <w:r w:rsidR="000D7B8F" w:rsidRPr="00502C2F">
        <w:rPr>
          <w:i/>
        </w:rPr>
        <w:t xml:space="preserve">A. </w:t>
      </w:r>
      <w:proofErr w:type="spellStart"/>
      <w:r w:rsidR="000D7B8F" w:rsidRPr="00502C2F">
        <w:rPr>
          <w:i/>
        </w:rPr>
        <w:t>piceae</w:t>
      </w:r>
      <w:proofErr w:type="spellEnd"/>
      <w:r w:rsidR="000D7B8F" w:rsidRPr="00502C2F">
        <w:t xml:space="preserve"> were conducted by provincial forestry staff. </w:t>
      </w:r>
      <w:r w:rsidR="00FF5531" w:rsidRPr="00502C2F">
        <w:t xml:space="preserve">The </w:t>
      </w:r>
      <w:r w:rsidR="00FF5531">
        <w:t xml:space="preserve">single record from 1998 in the </w:t>
      </w:r>
      <w:proofErr w:type="spellStart"/>
      <w:r w:rsidR="00FF5531">
        <w:t>CanFIAS</w:t>
      </w:r>
      <w:proofErr w:type="spellEnd"/>
      <w:r w:rsidR="00FF5531">
        <w:t xml:space="preserve"> database </w:t>
      </w:r>
      <w:r w:rsidR="00E24520">
        <w:t xml:space="preserve">was </w:t>
      </w:r>
      <w:r w:rsidR="00E27522">
        <w:t xml:space="preserve">submitted by provincial forest </w:t>
      </w:r>
      <w:r w:rsidR="0041456D">
        <w:t>service</w:t>
      </w:r>
      <w:r w:rsidR="00E27522">
        <w:t xml:space="preserve"> staff </w:t>
      </w:r>
      <w:r w:rsidR="00E24520">
        <w:t xml:space="preserve">and </w:t>
      </w:r>
      <w:r w:rsidR="00FF5531">
        <w:t xml:space="preserve">documents the presence of </w:t>
      </w:r>
      <w:r w:rsidR="00FF5531" w:rsidRPr="00D9729A">
        <w:rPr>
          <w:i/>
        </w:rPr>
        <w:t xml:space="preserve">A. </w:t>
      </w:r>
      <w:proofErr w:type="spellStart"/>
      <w:r w:rsidR="00FF5531" w:rsidRPr="00D9729A">
        <w:rPr>
          <w:i/>
        </w:rPr>
        <w:t>piceae</w:t>
      </w:r>
      <w:proofErr w:type="spellEnd"/>
      <w:r w:rsidR="00FF5531">
        <w:t xml:space="preserve"> on </w:t>
      </w:r>
      <w:proofErr w:type="spellStart"/>
      <w:r w:rsidR="00FF5531">
        <w:t>Texada</w:t>
      </w:r>
      <w:proofErr w:type="spellEnd"/>
      <w:r w:rsidR="00FF5531">
        <w:t xml:space="preserve"> Island</w:t>
      </w:r>
      <w:r w:rsidR="00A915AC">
        <w:t xml:space="preserve"> in the Strait of Georgia south of Powell River</w:t>
      </w:r>
      <w:r w:rsidR="00E27522">
        <w:t xml:space="preserve"> </w:t>
      </w:r>
      <w:r w:rsidR="00E24520">
        <w:t>(</w:t>
      </w:r>
      <w:r w:rsidR="00E27522">
        <w:t>Fig. 3f</w:t>
      </w:r>
      <w:r w:rsidR="00E24520">
        <w:t>)</w:t>
      </w:r>
      <w:r w:rsidR="00A915AC">
        <w:t>.</w:t>
      </w:r>
    </w:p>
    <w:p w14:paraId="1087E8A0" w14:textId="437E030F" w:rsidR="00791E5D" w:rsidRPr="00CF4AE7" w:rsidRDefault="00791E5D" w:rsidP="00791E5D">
      <w:pPr>
        <w:spacing w:line="480" w:lineRule="auto"/>
        <w:rPr>
          <w:b/>
          <w:i/>
          <w:lang w:val="en-US"/>
        </w:rPr>
      </w:pPr>
      <w:r w:rsidRPr="00CF4AE7">
        <w:rPr>
          <w:b/>
          <w:i/>
          <w:lang w:val="en-US"/>
        </w:rPr>
        <w:t xml:space="preserve">History of </w:t>
      </w:r>
      <w:proofErr w:type="spellStart"/>
      <w:r w:rsidR="006F2071" w:rsidRPr="006F2071">
        <w:rPr>
          <w:b/>
          <w:lang w:val="en-US"/>
        </w:rPr>
        <w:t>Adelges</w:t>
      </w:r>
      <w:proofErr w:type="spellEnd"/>
      <w:r w:rsidR="006F2071" w:rsidRPr="006F2071">
        <w:rPr>
          <w:b/>
          <w:lang w:val="en-US"/>
        </w:rPr>
        <w:t xml:space="preserve"> </w:t>
      </w:r>
      <w:proofErr w:type="spellStart"/>
      <w:r w:rsidR="006F2071" w:rsidRPr="006F2071">
        <w:rPr>
          <w:b/>
          <w:lang w:val="en-US"/>
        </w:rPr>
        <w:t>piceae</w:t>
      </w:r>
      <w:proofErr w:type="spellEnd"/>
      <w:r w:rsidR="006F2071" w:rsidRPr="00CF4AE7">
        <w:rPr>
          <w:b/>
          <w:i/>
          <w:lang w:val="en-US"/>
        </w:rPr>
        <w:t xml:space="preserve"> </w:t>
      </w:r>
      <w:r w:rsidRPr="00CF4AE7">
        <w:rPr>
          <w:b/>
          <w:i/>
          <w:lang w:val="en-US"/>
        </w:rPr>
        <w:t>Regulation in BC</w:t>
      </w:r>
    </w:p>
    <w:p w14:paraId="6512101E" w14:textId="373141AF" w:rsidR="00086164" w:rsidRPr="007C5C2C" w:rsidRDefault="00791E5D" w:rsidP="0068746D">
      <w:pPr>
        <w:autoSpaceDE w:val="0"/>
        <w:spacing w:line="480" w:lineRule="auto"/>
        <w:ind w:firstLine="720"/>
        <w:jc w:val="both"/>
      </w:pPr>
      <w:r>
        <w:rPr>
          <w:lang w:val="en-US"/>
        </w:rPr>
        <w:t xml:space="preserve">By 1965, </w:t>
      </w:r>
      <w:r w:rsidRPr="00BD0519">
        <w:rPr>
          <w:i/>
          <w:lang w:val="en-US"/>
        </w:rPr>
        <w:t xml:space="preserve">A. </w:t>
      </w:r>
      <w:proofErr w:type="spellStart"/>
      <w:r w:rsidRPr="00BD0519">
        <w:rPr>
          <w:i/>
          <w:lang w:val="en-US"/>
        </w:rPr>
        <w:t>piceae</w:t>
      </w:r>
      <w:proofErr w:type="spellEnd"/>
      <w:r>
        <w:rPr>
          <w:lang w:val="en-US"/>
        </w:rPr>
        <w:t xml:space="preserve"> was recognized as a serious potential threat to </w:t>
      </w:r>
      <w:proofErr w:type="spellStart"/>
      <w:r w:rsidRPr="00BD0519">
        <w:rPr>
          <w:i/>
          <w:lang w:val="en-US"/>
        </w:rPr>
        <w:t>Abies</w:t>
      </w:r>
      <w:proofErr w:type="spellEnd"/>
      <w:r>
        <w:rPr>
          <w:lang w:val="en-US"/>
        </w:rPr>
        <w:t xml:space="preserve"> in the BC and steps were taken to manage its impact through establishment of quarantine regulations, supported by surveys of infestation boundaries and damage, a ban on movement of logs from infested areas during periods when the </w:t>
      </w:r>
      <w:proofErr w:type="spellStart"/>
      <w:r>
        <w:rPr>
          <w:lang w:val="en-US"/>
        </w:rPr>
        <w:t>adelgid</w:t>
      </w:r>
      <w:proofErr w:type="spellEnd"/>
      <w:r>
        <w:rPr>
          <w:lang w:val="en-US"/>
        </w:rPr>
        <w:t xml:space="preserve"> was actively reproducing, and expansion of research programs (</w:t>
      </w:r>
      <w:proofErr w:type="spellStart"/>
      <w:r>
        <w:rPr>
          <w:lang w:val="en-US"/>
        </w:rPr>
        <w:t>Vyse</w:t>
      </w:r>
      <w:proofErr w:type="spellEnd"/>
      <w:r>
        <w:rPr>
          <w:lang w:val="en-US"/>
        </w:rPr>
        <w:t xml:space="preserve"> 1971).  </w:t>
      </w:r>
      <w:r w:rsidR="005004BB">
        <w:rPr>
          <w:lang w:val="en-US"/>
        </w:rPr>
        <w:t xml:space="preserve">These activities were </w:t>
      </w:r>
      <w:r w:rsidR="002F127F">
        <w:rPr>
          <w:lang w:val="en-US"/>
        </w:rPr>
        <w:t>cost-shared</w:t>
      </w:r>
      <w:r w:rsidR="005004BB">
        <w:rPr>
          <w:lang w:val="en-US"/>
        </w:rPr>
        <w:t xml:space="preserve"> between the </w:t>
      </w:r>
      <w:r w:rsidR="006109B9">
        <w:rPr>
          <w:lang w:val="en-US"/>
        </w:rPr>
        <w:t xml:space="preserve">federal </w:t>
      </w:r>
      <w:r w:rsidR="005004BB">
        <w:rPr>
          <w:lang w:val="en-US"/>
        </w:rPr>
        <w:t xml:space="preserve">and </w:t>
      </w:r>
      <w:r w:rsidR="006109B9">
        <w:rPr>
          <w:lang w:val="en-US"/>
        </w:rPr>
        <w:t xml:space="preserve">provincial </w:t>
      </w:r>
      <w:r w:rsidR="005004BB">
        <w:rPr>
          <w:lang w:val="en-US"/>
        </w:rPr>
        <w:t>governments</w:t>
      </w:r>
      <w:r w:rsidR="009B37AD">
        <w:rPr>
          <w:lang w:val="en-US"/>
        </w:rPr>
        <w:t xml:space="preserve"> and</w:t>
      </w:r>
      <w:r w:rsidR="00496CA6">
        <w:rPr>
          <w:lang w:val="en-US"/>
        </w:rPr>
        <w:t xml:space="preserve"> initially </w:t>
      </w:r>
      <w:r w:rsidR="00CA65AC">
        <w:rPr>
          <w:lang w:val="en-US"/>
        </w:rPr>
        <w:t xml:space="preserve">were </w:t>
      </w:r>
      <w:r w:rsidR="005004BB">
        <w:rPr>
          <w:lang w:val="en-US"/>
        </w:rPr>
        <w:t xml:space="preserve">enabled provincially through enactment of </w:t>
      </w:r>
      <w:r w:rsidR="0029149B">
        <w:rPr>
          <w:lang w:val="en-US"/>
        </w:rPr>
        <w:t>Order in Council (</w:t>
      </w:r>
      <w:r w:rsidR="005004BB">
        <w:rPr>
          <w:lang w:val="en-US"/>
        </w:rPr>
        <w:t>O.I.C.</w:t>
      </w:r>
      <w:r w:rsidR="0029149B">
        <w:rPr>
          <w:lang w:val="en-US"/>
        </w:rPr>
        <w:t>)</w:t>
      </w:r>
      <w:r w:rsidR="005004BB">
        <w:rPr>
          <w:lang w:val="en-US"/>
        </w:rPr>
        <w:t xml:space="preserve"> </w:t>
      </w:r>
      <w:r w:rsidR="00086164">
        <w:rPr>
          <w:lang w:val="en-US"/>
        </w:rPr>
        <w:t>1137 (</w:t>
      </w:r>
      <w:r w:rsidR="00086164" w:rsidRPr="00C17A3B">
        <w:rPr>
          <w:lang w:val="en-US"/>
        </w:rPr>
        <w:t>14 Apr. 1966)</w:t>
      </w:r>
      <w:r w:rsidR="009B37AD">
        <w:rPr>
          <w:lang w:val="en-US"/>
        </w:rPr>
        <w:t>.</w:t>
      </w:r>
      <w:r w:rsidR="00086164" w:rsidRPr="00C17A3B">
        <w:rPr>
          <w:lang w:val="en-US"/>
        </w:rPr>
        <w:t xml:space="preserve"> </w:t>
      </w:r>
      <w:r w:rsidR="009B37AD">
        <w:rPr>
          <w:lang w:val="en-US"/>
        </w:rPr>
        <w:t>They</w:t>
      </w:r>
      <w:r w:rsidR="009B37AD" w:rsidRPr="00C17A3B">
        <w:rPr>
          <w:lang w:val="en-US"/>
        </w:rPr>
        <w:t xml:space="preserve"> </w:t>
      </w:r>
      <w:r w:rsidR="00496CA6">
        <w:rPr>
          <w:lang w:val="en-US"/>
        </w:rPr>
        <w:t xml:space="preserve">were </w:t>
      </w:r>
      <w:r w:rsidR="00086164" w:rsidRPr="00C17A3B">
        <w:rPr>
          <w:lang w:val="en-US"/>
        </w:rPr>
        <w:t xml:space="preserve">completed the following </w:t>
      </w:r>
      <w:r w:rsidR="00C935EF">
        <w:rPr>
          <w:lang w:val="en-US"/>
        </w:rPr>
        <w:t>y</w:t>
      </w:r>
      <w:r w:rsidR="00C935EF" w:rsidRPr="00C17A3B">
        <w:rPr>
          <w:lang w:val="en-US"/>
        </w:rPr>
        <w:t xml:space="preserve">ear </w:t>
      </w:r>
      <w:r w:rsidR="00086164" w:rsidRPr="00C17A3B">
        <w:rPr>
          <w:lang w:val="en-US"/>
        </w:rPr>
        <w:t>under a second agreement (</w:t>
      </w:r>
      <w:r w:rsidR="00086164">
        <w:rPr>
          <w:lang w:val="en-US"/>
        </w:rPr>
        <w:t xml:space="preserve">O.I.C. 2363, 25 July 1967) (Table </w:t>
      </w:r>
      <w:r w:rsidR="00742C68">
        <w:rPr>
          <w:lang w:val="en-US"/>
        </w:rPr>
        <w:t>2</w:t>
      </w:r>
      <w:r w:rsidR="00086164">
        <w:rPr>
          <w:lang w:val="en-US"/>
        </w:rPr>
        <w:t xml:space="preserve">). </w:t>
      </w:r>
      <w:r w:rsidR="007B6B2E">
        <w:rPr>
          <w:lang w:val="en-US"/>
        </w:rPr>
        <w:t xml:space="preserve">The collaborative surveys enabled by </w:t>
      </w:r>
      <w:proofErr w:type="gramStart"/>
      <w:r w:rsidR="007B6B2E">
        <w:rPr>
          <w:lang w:val="en-US"/>
        </w:rPr>
        <w:t>these</w:t>
      </w:r>
      <w:proofErr w:type="gramEnd"/>
      <w:r w:rsidR="007B6B2E">
        <w:rPr>
          <w:lang w:val="en-US"/>
        </w:rPr>
        <w:t xml:space="preserve"> O.I.C.’</w:t>
      </w:r>
      <w:r w:rsidR="00695A76">
        <w:rPr>
          <w:lang w:val="en-US"/>
        </w:rPr>
        <w:t xml:space="preserve">s led to the discovery of limited northward range expansion on southern Vancouver Island and no range expansion on the lower mainland. A benefit of these surveys was the first </w:t>
      </w:r>
      <w:r w:rsidR="00B16BBE">
        <w:rPr>
          <w:lang w:val="en-US"/>
        </w:rPr>
        <w:t>extensive</w:t>
      </w:r>
      <w:r w:rsidR="00695A76">
        <w:rPr>
          <w:lang w:val="en-US"/>
        </w:rPr>
        <w:t xml:space="preserve"> documentation of stands in the lower mainland </w:t>
      </w:r>
      <w:r w:rsidR="00B16BBE">
        <w:rPr>
          <w:lang w:val="en-US"/>
        </w:rPr>
        <w:t>and</w:t>
      </w:r>
      <w:r w:rsidR="00695A76">
        <w:rPr>
          <w:lang w:val="en-US"/>
        </w:rPr>
        <w:t xml:space="preserve"> on Vancouver Island that were </w:t>
      </w:r>
      <w:r w:rsidR="00B16BBE">
        <w:rPr>
          <w:lang w:val="en-US"/>
        </w:rPr>
        <w:t>free of</w:t>
      </w:r>
      <w:r w:rsidR="00695A76">
        <w:rPr>
          <w:lang w:val="en-US"/>
        </w:rPr>
        <w:t xml:space="preserve"> </w:t>
      </w:r>
      <w:r w:rsidR="00695A76" w:rsidRPr="007C5C2C">
        <w:rPr>
          <w:i/>
          <w:lang w:val="en-US"/>
        </w:rPr>
        <w:t xml:space="preserve">A. </w:t>
      </w:r>
      <w:proofErr w:type="spellStart"/>
      <w:r w:rsidR="00695A76" w:rsidRPr="007C5C2C">
        <w:rPr>
          <w:i/>
          <w:lang w:val="en-US"/>
        </w:rPr>
        <w:t>piceae</w:t>
      </w:r>
      <w:proofErr w:type="spellEnd"/>
      <w:r w:rsidR="00695A76">
        <w:rPr>
          <w:lang w:val="en-US"/>
        </w:rPr>
        <w:t xml:space="preserve"> </w:t>
      </w:r>
      <w:r w:rsidR="00B16BBE">
        <w:rPr>
          <w:lang w:val="en-US"/>
        </w:rPr>
        <w:t>infestations (</w:t>
      </w:r>
      <w:r w:rsidR="003B41F5">
        <w:rPr>
          <w:lang w:val="en-US"/>
        </w:rPr>
        <w:t>Table 1,</w:t>
      </w:r>
      <w:r w:rsidR="00742C68">
        <w:rPr>
          <w:lang w:val="en-US"/>
        </w:rPr>
        <w:t xml:space="preserve"> </w:t>
      </w:r>
      <w:r w:rsidR="00695A76">
        <w:rPr>
          <w:lang w:val="en-US"/>
        </w:rPr>
        <w:t>Fig. 3d</w:t>
      </w:r>
      <w:r w:rsidR="00B16BBE">
        <w:rPr>
          <w:lang w:val="en-US"/>
        </w:rPr>
        <w:t xml:space="preserve">). Additionally, these extensive surveys led to the discovery of </w:t>
      </w:r>
      <w:r w:rsidR="00B16BBE" w:rsidRPr="007C5C2C">
        <w:rPr>
          <w:i/>
          <w:lang w:val="en-US"/>
        </w:rPr>
        <w:t xml:space="preserve">A. </w:t>
      </w:r>
      <w:proofErr w:type="spellStart"/>
      <w:r w:rsidR="00B16BBE" w:rsidRPr="007C5C2C">
        <w:rPr>
          <w:i/>
          <w:lang w:val="en-US"/>
        </w:rPr>
        <w:t>piceae</w:t>
      </w:r>
      <w:proofErr w:type="spellEnd"/>
      <w:r w:rsidR="00B16BBE">
        <w:rPr>
          <w:lang w:val="en-US"/>
        </w:rPr>
        <w:t xml:space="preserve"> in Penticton. </w:t>
      </w:r>
    </w:p>
    <w:p w14:paraId="48F4094F" w14:textId="33C5C902" w:rsidR="00791E5D" w:rsidRPr="00F96770" w:rsidRDefault="00791E5D" w:rsidP="0068746D">
      <w:pPr>
        <w:autoSpaceDE w:val="0"/>
        <w:spacing w:line="480" w:lineRule="auto"/>
        <w:ind w:firstLine="720"/>
        <w:jc w:val="both"/>
      </w:pPr>
      <w:proofErr w:type="spellStart"/>
      <w:r w:rsidRPr="00F96770">
        <w:rPr>
          <w:i/>
        </w:rPr>
        <w:lastRenderedPageBreak/>
        <w:t>A</w:t>
      </w:r>
      <w:r>
        <w:rPr>
          <w:i/>
        </w:rPr>
        <w:t>delges</w:t>
      </w:r>
      <w:proofErr w:type="spellEnd"/>
      <w:r w:rsidRPr="00F96770">
        <w:rPr>
          <w:i/>
        </w:rPr>
        <w:t xml:space="preserve"> </w:t>
      </w:r>
      <w:proofErr w:type="spellStart"/>
      <w:r w:rsidRPr="00F96770">
        <w:rPr>
          <w:i/>
        </w:rPr>
        <w:t>piceae</w:t>
      </w:r>
      <w:proofErr w:type="spellEnd"/>
      <w:r w:rsidRPr="00F96770">
        <w:t xml:space="preserve"> was </w:t>
      </w:r>
      <w:r>
        <w:t xml:space="preserve">first </w:t>
      </w:r>
      <w:r w:rsidRPr="00F96770">
        <w:t>regulated under the Plant Protection Act (chapter 287 of the Revised Statutes of British Columbia, 1960) with the approval of B.C. Reg. 58/66</w:t>
      </w:r>
      <w:r w:rsidR="00086164">
        <w:t xml:space="preserve"> (Table </w:t>
      </w:r>
      <w:r w:rsidR="00E24520">
        <w:t>2</w:t>
      </w:r>
      <w:r w:rsidR="0068746D">
        <w:t xml:space="preserve">). </w:t>
      </w:r>
      <w:r w:rsidRPr="00F96770">
        <w:t xml:space="preserve">The regulation prohibited the shipment or transport of any living </w:t>
      </w:r>
      <w:proofErr w:type="spellStart"/>
      <w:r w:rsidRPr="00F96770">
        <w:rPr>
          <w:i/>
        </w:rPr>
        <w:t>Abies</w:t>
      </w:r>
      <w:proofErr w:type="spellEnd"/>
      <w:r w:rsidRPr="00F96770">
        <w:t xml:space="preserve"> spp. as well as the </w:t>
      </w:r>
      <w:r w:rsidR="006E5402">
        <w:t>production</w:t>
      </w:r>
      <w:r w:rsidR="006E5402" w:rsidRPr="00F96770">
        <w:t xml:space="preserve"> </w:t>
      </w:r>
      <w:r w:rsidRPr="00F96770">
        <w:t xml:space="preserve">of </w:t>
      </w:r>
      <w:r w:rsidR="006E5402">
        <w:t xml:space="preserve">all </w:t>
      </w:r>
      <w:proofErr w:type="spellStart"/>
      <w:r w:rsidRPr="00F96770">
        <w:rPr>
          <w:i/>
        </w:rPr>
        <w:t>Abies</w:t>
      </w:r>
      <w:proofErr w:type="spellEnd"/>
      <w:r w:rsidRPr="00F96770">
        <w:t xml:space="preserve"> sp</w:t>
      </w:r>
      <w:r w:rsidR="006E5402">
        <w:t>ecies</w:t>
      </w:r>
      <w:r w:rsidRPr="00F96770">
        <w:t xml:space="preserve"> for commercial purposes</w:t>
      </w:r>
      <w:r w:rsidR="00184295">
        <w:t>,</w:t>
      </w:r>
      <w:r>
        <w:t xml:space="preserve"> </w:t>
      </w:r>
      <w:r w:rsidR="00184295">
        <w:t xml:space="preserve">eliminating </w:t>
      </w:r>
      <w:r>
        <w:t xml:space="preserve">the production of </w:t>
      </w:r>
      <w:proofErr w:type="spellStart"/>
      <w:r w:rsidRPr="00BD0519">
        <w:rPr>
          <w:i/>
        </w:rPr>
        <w:t>Abies</w:t>
      </w:r>
      <w:proofErr w:type="spellEnd"/>
      <w:r>
        <w:t xml:space="preserve"> seedlings for reforestation as well as the commercial production of </w:t>
      </w:r>
      <w:proofErr w:type="spellStart"/>
      <w:r w:rsidRPr="00BD0519">
        <w:rPr>
          <w:i/>
        </w:rPr>
        <w:t>Abies</w:t>
      </w:r>
      <w:proofErr w:type="spellEnd"/>
      <w:r>
        <w:t xml:space="preserve"> species grown as ornamentals or Christmas trees</w:t>
      </w:r>
      <w:r w:rsidRPr="00F96770">
        <w:t xml:space="preserve">.  The initial regulation applied province-wide to protect the highly susceptible </w:t>
      </w:r>
      <w:r w:rsidRPr="00F96770">
        <w:rPr>
          <w:i/>
        </w:rPr>
        <w:t>A</w:t>
      </w:r>
      <w:r>
        <w:rPr>
          <w:i/>
        </w:rPr>
        <w:t>.</w:t>
      </w:r>
      <w:r w:rsidRPr="00F96770">
        <w:rPr>
          <w:i/>
        </w:rPr>
        <w:t xml:space="preserve"> </w:t>
      </w:r>
      <w:proofErr w:type="spellStart"/>
      <w:r w:rsidRPr="00F96770">
        <w:rPr>
          <w:i/>
        </w:rPr>
        <w:t>lasiocarpa</w:t>
      </w:r>
      <w:proofErr w:type="spellEnd"/>
      <w:r w:rsidRPr="00F96770">
        <w:t xml:space="preserve"> in the </w:t>
      </w:r>
      <w:r w:rsidR="009B37AD">
        <w:t xml:space="preserve">high elevation </w:t>
      </w:r>
      <w:r w:rsidRPr="00F96770">
        <w:t xml:space="preserve">interior </w:t>
      </w:r>
      <w:r w:rsidR="009B37AD">
        <w:t xml:space="preserve">forests </w:t>
      </w:r>
      <w:r w:rsidRPr="00F96770">
        <w:t xml:space="preserve">of BC and slow the spread of this insect (Wood 1968). </w:t>
      </w:r>
      <w:proofErr w:type="spellStart"/>
      <w:r w:rsidRPr="00BD0519">
        <w:rPr>
          <w:i/>
        </w:rPr>
        <w:t>Abies</w:t>
      </w:r>
      <w:proofErr w:type="spellEnd"/>
      <w:r>
        <w:t xml:space="preserve"> seedling stocks at forest nurseries were destroyed and operational planting</w:t>
      </w:r>
      <w:r w:rsidRPr="00F96770">
        <w:t xml:space="preserve"> of all </w:t>
      </w:r>
      <w:proofErr w:type="spellStart"/>
      <w:r w:rsidRPr="00F96770">
        <w:rPr>
          <w:i/>
        </w:rPr>
        <w:t>Abies</w:t>
      </w:r>
      <w:proofErr w:type="spellEnd"/>
      <w:r w:rsidRPr="00F96770">
        <w:t xml:space="preserve"> ceased with the imposition of the 1966 regulation </w:t>
      </w:r>
      <w:r>
        <w:t>(</w:t>
      </w:r>
      <w:proofErr w:type="spellStart"/>
      <w:r>
        <w:t>Vyse</w:t>
      </w:r>
      <w:proofErr w:type="spellEnd"/>
      <w:r>
        <w:t xml:space="preserve"> 1971) </w:t>
      </w:r>
      <w:r w:rsidRPr="00F96770">
        <w:t xml:space="preserve">even though species </w:t>
      </w:r>
      <w:r>
        <w:t xml:space="preserve">of </w:t>
      </w:r>
      <w:proofErr w:type="spellStart"/>
      <w:r w:rsidRPr="00BF6B6B">
        <w:rPr>
          <w:i/>
        </w:rPr>
        <w:t>Abies</w:t>
      </w:r>
      <w:proofErr w:type="spellEnd"/>
      <w:r w:rsidRPr="00F96770">
        <w:t xml:space="preserve"> such as Pacific silver fir </w:t>
      </w:r>
      <w:r>
        <w:t>(</w:t>
      </w:r>
      <w:r>
        <w:rPr>
          <w:i/>
        </w:rPr>
        <w:t xml:space="preserve">A. </w:t>
      </w:r>
      <w:proofErr w:type="spellStart"/>
      <w:r w:rsidRPr="006C2742">
        <w:rPr>
          <w:i/>
        </w:rPr>
        <w:t>amabilis</w:t>
      </w:r>
      <w:proofErr w:type="spellEnd"/>
      <w:r>
        <w:t xml:space="preserve">) </w:t>
      </w:r>
      <w:r w:rsidRPr="00EE3BA3">
        <w:t>were</w:t>
      </w:r>
      <w:r w:rsidRPr="00F96770">
        <w:t xml:space="preserve"> desirable </w:t>
      </w:r>
      <w:r>
        <w:t xml:space="preserve">for </w:t>
      </w:r>
      <w:proofErr w:type="spellStart"/>
      <w:r>
        <w:t>silviculture</w:t>
      </w:r>
      <w:proofErr w:type="spellEnd"/>
      <w:r>
        <w:t xml:space="preserve"> </w:t>
      </w:r>
      <w:r w:rsidRPr="00F96770">
        <w:t xml:space="preserve">at mid-elevations </w:t>
      </w:r>
      <w:r w:rsidR="009B37AD">
        <w:t xml:space="preserve">in coastal forests </w:t>
      </w:r>
      <w:r w:rsidRPr="00F96770">
        <w:t>where other conifers frequently failed to establish (</w:t>
      </w:r>
      <w:proofErr w:type="spellStart"/>
      <w:r w:rsidRPr="00F96770">
        <w:t>Carrow</w:t>
      </w:r>
      <w:proofErr w:type="spellEnd"/>
      <w:r w:rsidRPr="00F96770">
        <w:t xml:space="preserve"> 1973).</w:t>
      </w:r>
    </w:p>
    <w:p w14:paraId="5515E49A" w14:textId="395B96E9" w:rsidR="00791E5D" w:rsidRPr="00C17A3B" w:rsidRDefault="00791E5D" w:rsidP="0068746D">
      <w:pPr>
        <w:autoSpaceDE w:val="0"/>
        <w:spacing w:line="480" w:lineRule="auto"/>
        <w:ind w:firstLine="720"/>
        <w:jc w:val="both"/>
      </w:pPr>
      <w:r w:rsidRPr="00C17A3B">
        <w:t xml:space="preserve">In 1977, the provisions of B.C. Reg. 58/66 were rescinded </w:t>
      </w:r>
      <w:r w:rsidR="00D541C6" w:rsidRPr="00C17A3B">
        <w:t xml:space="preserve">by O.I.C. 44 </w:t>
      </w:r>
      <w:r w:rsidRPr="00C17A3B">
        <w:t>and replaced by B.C. Reg. 7/77; the “British Columbia Balsam Woolly Aphid Regulations, 1976”</w:t>
      </w:r>
      <w:r w:rsidR="00743C79" w:rsidRPr="00C17A3B">
        <w:t xml:space="preserve"> (Table </w:t>
      </w:r>
      <w:r w:rsidR="00E24520">
        <w:t>2</w:t>
      </w:r>
      <w:r w:rsidR="00743C79" w:rsidRPr="00C17A3B">
        <w:t>)</w:t>
      </w:r>
      <w:r w:rsidRPr="00C17A3B">
        <w:t xml:space="preserve">. Annual permits were required to grow and sell </w:t>
      </w:r>
      <w:proofErr w:type="spellStart"/>
      <w:r w:rsidRPr="00C17A3B">
        <w:rPr>
          <w:i/>
        </w:rPr>
        <w:t>Abies</w:t>
      </w:r>
      <w:proofErr w:type="spellEnd"/>
      <w:r w:rsidRPr="00C17A3B">
        <w:t xml:space="preserve"> provincially and the first regulated area, based on known infestations in “Ranger Districts” (Fig. </w:t>
      </w:r>
      <w:r w:rsidR="00EA483C">
        <w:t>4a</w:t>
      </w:r>
      <w:r w:rsidRPr="00C17A3B">
        <w:t xml:space="preserve">) was established. Movement of all </w:t>
      </w:r>
      <w:proofErr w:type="spellStart"/>
      <w:r w:rsidRPr="00C17A3B">
        <w:rPr>
          <w:i/>
        </w:rPr>
        <w:t>Abies</w:t>
      </w:r>
      <w:proofErr w:type="spellEnd"/>
      <w:r w:rsidRPr="00C17A3B">
        <w:t xml:space="preserve"> species grown within the regulated area to areas beyond its boundaries was prohibited as was movement of cut trees or foliage of </w:t>
      </w:r>
      <w:proofErr w:type="spellStart"/>
      <w:r w:rsidRPr="00C17A3B">
        <w:rPr>
          <w:i/>
        </w:rPr>
        <w:t>Abies</w:t>
      </w:r>
      <w:proofErr w:type="spellEnd"/>
      <w:r w:rsidRPr="00C17A3B">
        <w:t xml:space="preserve"> spp. between January 31 and November 1. The latter regulation allowed for the movement of cut Christmas trees and foliage after research demonstrated that the </w:t>
      </w:r>
      <w:proofErr w:type="spellStart"/>
      <w:r w:rsidRPr="00C17A3B">
        <w:t>adelgid</w:t>
      </w:r>
      <w:proofErr w:type="spellEnd"/>
      <w:r w:rsidRPr="00C17A3B">
        <w:t xml:space="preserve"> did not survive on cut trees (Woods 1967). </w:t>
      </w:r>
    </w:p>
    <w:p w14:paraId="43EFDE08" w14:textId="6782A264" w:rsidR="00791E5D" w:rsidRPr="00F96770" w:rsidRDefault="00791E5D" w:rsidP="0068746D">
      <w:pPr>
        <w:autoSpaceDE w:val="0"/>
        <w:spacing w:line="480" w:lineRule="auto"/>
        <w:ind w:firstLine="720"/>
        <w:jc w:val="both"/>
      </w:pPr>
      <w:r w:rsidRPr="00F96770">
        <w:t xml:space="preserve">New finds of the </w:t>
      </w:r>
      <w:proofErr w:type="spellStart"/>
      <w:r w:rsidRPr="00F96770">
        <w:t>adelgid</w:t>
      </w:r>
      <w:proofErr w:type="spellEnd"/>
      <w:r w:rsidRPr="00F96770">
        <w:t xml:space="preserve"> beyond the boundaries of the area regulated by B.C. Reg. 7/77 </w:t>
      </w:r>
      <w:r w:rsidR="00742C68">
        <w:t xml:space="preserve">(Table 1) </w:t>
      </w:r>
      <w:r w:rsidRPr="00F96770">
        <w:t>led to an expansion of the regulated area</w:t>
      </w:r>
      <w:r w:rsidR="00742C68">
        <w:t xml:space="preserve"> (Table 2</w:t>
      </w:r>
      <w:r w:rsidR="00743C79">
        <w:t xml:space="preserve">, </w:t>
      </w:r>
      <w:r>
        <w:t xml:space="preserve">Fig. </w:t>
      </w:r>
      <w:r w:rsidR="00EA483C">
        <w:t>4b</w:t>
      </w:r>
      <w:r>
        <w:t xml:space="preserve">) </w:t>
      </w:r>
      <w:r w:rsidRPr="00F96770">
        <w:t xml:space="preserve">with the </w:t>
      </w:r>
      <w:r w:rsidRPr="00F96770">
        <w:lastRenderedPageBreak/>
        <w:t xml:space="preserve">adoption of BC Reg. 414/92 established by </w:t>
      </w:r>
      <w:r w:rsidR="00D541C6" w:rsidRPr="00F96770">
        <w:t>O</w:t>
      </w:r>
      <w:r w:rsidR="00D541C6">
        <w:t xml:space="preserve">.I.C. </w:t>
      </w:r>
      <w:r w:rsidRPr="00F96770">
        <w:t>1604 approved on October 22, 1992 (</w:t>
      </w:r>
      <w:proofErr w:type="spellStart"/>
      <w:r w:rsidRPr="00F96770">
        <w:t>Turnquist</w:t>
      </w:r>
      <w:proofErr w:type="spellEnd"/>
      <w:r w:rsidRPr="00F96770">
        <w:t xml:space="preserve"> and Harris 1993).  Movement of trees (living trees with roots including both seedlings and those produced by tissue culture) from insi</w:t>
      </w:r>
      <w:r>
        <w:t>de to outside of quarantine area</w:t>
      </w:r>
      <w:r w:rsidRPr="00F96770">
        <w:t xml:space="preserve"> boundaries continued to be prohibited; however the </w:t>
      </w:r>
      <w:r w:rsidR="002974C1">
        <w:t xml:space="preserve">modified </w:t>
      </w:r>
      <w:r w:rsidRPr="00F96770">
        <w:t xml:space="preserve">regulations allowed the movement of logs of </w:t>
      </w:r>
      <w:proofErr w:type="spellStart"/>
      <w:r w:rsidRPr="00F96770">
        <w:rPr>
          <w:i/>
        </w:rPr>
        <w:t>Abies</w:t>
      </w:r>
      <w:proofErr w:type="spellEnd"/>
      <w:r w:rsidRPr="00F96770">
        <w:t xml:space="preserve"> spp. out of a quarantine zone if the logs were transported and stored in water and promptly processed after research </w:t>
      </w:r>
      <w:r w:rsidR="009B37AD">
        <w:t>found that they</w:t>
      </w:r>
      <w:r w:rsidRPr="00F96770">
        <w:t xml:space="preserve"> posed minimal risk for disper</w:t>
      </w:r>
      <w:r>
        <w:t xml:space="preserve">sal of the </w:t>
      </w:r>
      <w:proofErr w:type="spellStart"/>
      <w:r>
        <w:t>adelgid</w:t>
      </w:r>
      <w:proofErr w:type="spellEnd"/>
      <w:r>
        <w:t xml:space="preserve"> (Atkins and Woods 1968)</w:t>
      </w:r>
      <w:r w:rsidRPr="00F96770">
        <w:t>. The sale of cut trees or foliage continued to be prohibited in British Columbia between January 31 and November 1.</w:t>
      </w:r>
    </w:p>
    <w:p w14:paraId="6425BCEF" w14:textId="0C53F48B" w:rsidR="00791E5D" w:rsidRPr="00F96770" w:rsidRDefault="00791E5D" w:rsidP="0068746D">
      <w:pPr>
        <w:autoSpaceDE w:val="0"/>
        <w:spacing w:line="480" w:lineRule="auto"/>
        <w:ind w:firstLine="720"/>
        <w:jc w:val="both"/>
      </w:pPr>
      <w:r w:rsidRPr="00F96770">
        <w:t xml:space="preserve">In 2000, a minor change was made to the Balsam Woolly </w:t>
      </w:r>
      <w:proofErr w:type="spellStart"/>
      <w:r w:rsidR="00B2618A">
        <w:t>Adelgid</w:t>
      </w:r>
      <w:proofErr w:type="spellEnd"/>
      <w:r w:rsidR="00B2618A">
        <w:t xml:space="preserve"> </w:t>
      </w:r>
      <w:r>
        <w:t>R</w:t>
      </w:r>
      <w:r w:rsidRPr="00F96770">
        <w:t>egulation</w:t>
      </w:r>
      <w:r w:rsidR="00743C79">
        <w:t xml:space="preserve"> (Table </w:t>
      </w:r>
      <w:r w:rsidR="003B41F5">
        <w:t>2</w:t>
      </w:r>
      <w:r w:rsidR="00743C79">
        <w:t>)</w:t>
      </w:r>
      <w:r w:rsidRPr="00F96770">
        <w:t>. B.C. Reg</w:t>
      </w:r>
      <w:r w:rsidR="00C17A3B">
        <w:t>.</w:t>
      </w:r>
      <w:r w:rsidRPr="00F96770">
        <w:t xml:space="preserve"> 169/2000 enabled by </w:t>
      </w:r>
      <w:r w:rsidR="0029149B">
        <w:t>O.I.C.</w:t>
      </w:r>
      <w:r w:rsidRPr="00F96770">
        <w:t xml:space="preserve"> 726/2000 elimina</w:t>
      </w:r>
      <w:r>
        <w:t>ted the need for the tagging of</w:t>
      </w:r>
      <w:r w:rsidRPr="00F96770">
        <w:t xml:space="preserve"> trees offered for </w:t>
      </w:r>
      <w:r w:rsidR="002974C1">
        <w:t xml:space="preserve">commercial </w:t>
      </w:r>
      <w:r w:rsidRPr="00F96770">
        <w:t>sale to identify that they had been grown under permit.</w:t>
      </w:r>
    </w:p>
    <w:p w14:paraId="7B3698D6" w14:textId="792FF367" w:rsidR="008369BF" w:rsidRPr="00CF4AE7" w:rsidRDefault="009B37AD" w:rsidP="0068746D">
      <w:pPr>
        <w:autoSpaceDE w:val="0"/>
        <w:spacing w:line="480" w:lineRule="auto"/>
        <w:ind w:firstLine="720"/>
        <w:jc w:val="both"/>
      </w:pPr>
      <w:r>
        <w:t>With the detection of new finds east of the known distribution</w:t>
      </w:r>
      <w:r w:rsidR="00742C68">
        <w:t xml:space="preserve"> (Table 1)</w:t>
      </w:r>
      <w:r>
        <w:t>,</w:t>
      </w:r>
      <w:r w:rsidR="00791E5D" w:rsidRPr="00F96770">
        <w:t xml:space="preserve"> the Balsam Woolly Aphid Regulation </w:t>
      </w:r>
      <w:r w:rsidR="00743C79">
        <w:t>was amended by</w:t>
      </w:r>
      <w:r w:rsidR="00791E5D" w:rsidRPr="00F96770">
        <w:t xml:space="preserve"> B.C. Reg. 213/2006 established by </w:t>
      </w:r>
      <w:r w:rsidR="00ED11B5">
        <w:t xml:space="preserve">O.I.C. </w:t>
      </w:r>
      <w:r w:rsidR="00791E5D" w:rsidRPr="00F96770">
        <w:t>No.</w:t>
      </w:r>
      <w:r w:rsidR="007A7936">
        <w:t xml:space="preserve"> </w:t>
      </w:r>
      <w:r w:rsidR="00791E5D" w:rsidRPr="00F96770">
        <w:t>493/2006. The definition of: “log” was changed to clarify that branches were not permitted on logs; and the definition of “quarantine zone” was repealed and was replaced by “quarantine area” (described in the Appendix). The only substantive change to the regulation was that Appendix A of B.C. Reg. 414/92 was repealed and an e</w:t>
      </w:r>
      <w:r w:rsidR="00791E5D">
        <w:t xml:space="preserve">xpanded quarantine area </w:t>
      </w:r>
      <w:r w:rsidR="00791E5D" w:rsidRPr="00F96770">
        <w:t>defined in the Appendix to B.C. Reg. 213/2006 was created</w:t>
      </w:r>
      <w:r w:rsidR="00791E5D">
        <w:t xml:space="preserve"> (</w:t>
      </w:r>
      <w:r w:rsidR="00743C79">
        <w:t xml:space="preserve">Table </w:t>
      </w:r>
      <w:r w:rsidR="003B41F5">
        <w:t>2</w:t>
      </w:r>
      <w:r w:rsidR="00743C79">
        <w:t xml:space="preserve">, </w:t>
      </w:r>
      <w:r w:rsidR="00791E5D">
        <w:t xml:space="preserve">Fig. </w:t>
      </w:r>
      <w:r w:rsidR="00EA483C">
        <w:t>4c</w:t>
      </w:r>
      <w:r w:rsidR="00791E5D">
        <w:t>)</w:t>
      </w:r>
      <w:r w:rsidR="00791E5D" w:rsidRPr="00F96770">
        <w:t>.</w:t>
      </w:r>
      <w:r w:rsidR="00791E5D">
        <w:t xml:space="preserve"> The most recent amendment to the </w:t>
      </w:r>
      <w:r w:rsidR="00791E5D" w:rsidRPr="00F96770">
        <w:t xml:space="preserve">Balsam Woolly </w:t>
      </w:r>
      <w:proofErr w:type="spellStart"/>
      <w:r w:rsidR="00240771">
        <w:t>Adelgid</w:t>
      </w:r>
      <w:proofErr w:type="spellEnd"/>
      <w:r w:rsidR="00791E5D">
        <w:t xml:space="preserve"> Regulation</w:t>
      </w:r>
      <w:r w:rsidR="0007273F">
        <w:t>,</w:t>
      </w:r>
      <w:r w:rsidR="00791E5D">
        <w:t xml:space="preserve"> </w:t>
      </w:r>
      <w:r w:rsidR="00791E5D" w:rsidRPr="00BD0519">
        <w:t>B.C. Reg. 137/2014</w:t>
      </w:r>
      <w:r w:rsidR="0007273F">
        <w:t xml:space="preserve"> of </w:t>
      </w:r>
      <w:r w:rsidR="00791E5D" w:rsidRPr="00BD0519">
        <w:t>June 30, 2014</w:t>
      </w:r>
      <w:r w:rsidR="00791E5D">
        <w:t xml:space="preserve"> added the Cascade Forest District to the quarantine area after </w:t>
      </w:r>
      <w:r>
        <w:t xml:space="preserve">recent </w:t>
      </w:r>
      <w:r w:rsidR="00791E5D">
        <w:t xml:space="preserve">surveillance indicated establishment </w:t>
      </w:r>
      <w:r w:rsidR="00C72B5E">
        <w:t xml:space="preserve">of the </w:t>
      </w:r>
      <w:proofErr w:type="spellStart"/>
      <w:r w:rsidR="00C72B5E">
        <w:t>adelgid</w:t>
      </w:r>
      <w:proofErr w:type="spellEnd"/>
      <w:r w:rsidR="00C72B5E">
        <w:t xml:space="preserve"> beyond the boundaries of the </w:t>
      </w:r>
      <w:r w:rsidR="00D5475B">
        <w:t>2006</w:t>
      </w:r>
      <w:r w:rsidR="00C72B5E">
        <w:t xml:space="preserve"> regulated area </w:t>
      </w:r>
      <w:r w:rsidR="00791E5D">
        <w:t>(</w:t>
      </w:r>
      <w:r w:rsidR="00743C79">
        <w:t xml:space="preserve">Table </w:t>
      </w:r>
      <w:r w:rsidR="003B41F5">
        <w:t>2</w:t>
      </w:r>
      <w:r w:rsidR="00743C79">
        <w:t xml:space="preserve">, </w:t>
      </w:r>
      <w:r w:rsidR="00791E5D">
        <w:t xml:space="preserve">Figure </w:t>
      </w:r>
      <w:r w:rsidR="00EA483C">
        <w:t>4d</w:t>
      </w:r>
      <w:r w:rsidR="00791E5D">
        <w:t xml:space="preserve">).  </w:t>
      </w:r>
    </w:p>
    <w:p w14:paraId="6036E599" w14:textId="77777777" w:rsidR="006F2071" w:rsidRPr="00CF4AE7" w:rsidRDefault="006F2071" w:rsidP="006F2071">
      <w:pPr>
        <w:spacing w:line="480" w:lineRule="auto"/>
        <w:rPr>
          <w:b/>
          <w:i/>
        </w:rPr>
      </w:pPr>
      <w:r w:rsidRPr="00CF4AE7">
        <w:rPr>
          <w:b/>
          <w:i/>
        </w:rPr>
        <w:lastRenderedPageBreak/>
        <w:t xml:space="preserve">2011-2014 Surveillance for </w:t>
      </w:r>
      <w:proofErr w:type="spellStart"/>
      <w:r w:rsidRPr="00213438">
        <w:rPr>
          <w:b/>
          <w:lang w:val="en-US"/>
        </w:rPr>
        <w:t>Adelges</w:t>
      </w:r>
      <w:proofErr w:type="spellEnd"/>
      <w:r w:rsidRPr="00213438">
        <w:rPr>
          <w:b/>
          <w:lang w:val="en-US"/>
        </w:rPr>
        <w:t xml:space="preserve"> </w:t>
      </w:r>
      <w:proofErr w:type="spellStart"/>
      <w:r w:rsidRPr="00213438">
        <w:rPr>
          <w:b/>
          <w:lang w:val="en-US"/>
        </w:rPr>
        <w:t>piceae</w:t>
      </w:r>
      <w:proofErr w:type="spellEnd"/>
    </w:p>
    <w:p w14:paraId="06223C69" w14:textId="6430443A" w:rsidR="00B4395A" w:rsidRDefault="00E27522" w:rsidP="0068746D">
      <w:pPr>
        <w:spacing w:line="480" w:lineRule="auto"/>
        <w:jc w:val="both"/>
      </w:pPr>
      <w:r>
        <w:rPr>
          <w:b/>
          <w:i/>
        </w:rPr>
        <w:tab/>
      </w:r>
      <w:r w:rsidR="00816868">
        <w:t>Locations sampled between 2011 and 20</w:t>
      </w:r>
      <w:r w:rsidR="00816868" w:rsidRPr="00CF4AE7">
        <w:t xml:space="preserve">14 at which the presence of </w:t>
      </w:r>
      <w:proofErr w:type="spellStart"/>
      <w:r w:rsidR="00823569" w:rsidRPr="00F96770">
        <w:rPr>
          <w:i/>
        </w:rPr>
        <w:t>Adelges</w:t>
      </w:r>
      <w:proofErr w:type="spellEnd"/>
      <w:r w:rsidR="00823569" w:rsidRPr="00F96770">
        <w:rPr>
          <w:i/>
        </w:rPr>
        <w:t xml:space="preserve"> </w:t>
      </w:r>
      <w:proofErr w:type="spellStart"/>
      <w:r w:rsidR="00823569" w:rsidRPr="00F96770">
        <w:rPr>
          <w:i/>
        </w:rPr>
        <w:t>piceae</w:t>
      </w:r>
      <w:proofErr w:type="spellEnd"/>
      <w:r w:rsidR="00823569" w:rsidRPr="00F96770">
        <w:rPr>
          <w:i/>
        </w:rPr>
        <w:t xml:space="preserve"> </w:t>
      </w:r>
      <w:r w:rsidR="00823569" w:rsidRPr="00F96770">
        <w:t xml:space="preserve">was </w:t>
      </w:r>
      <w:r w:rsidR="00816868">
        <w:t xml:space="preserve">confirmed are </w:t>
      </w:r>
      <w:r w:rsidR="00216413">
        <w:t>document</w:t>
      </w:r>
      <w:r w:rsidR="00C17A3B">
        <w:t>ed</w:t>
      </w:r>
      <w:r w:rsidR="00816868">
        <w:t xml:space="preserve"> in Table </w:t>
      </w:r>
      <w:r w:rsidR="003B41F5">
        <w:t xml:space="preserve">3 </w:t>
      </w:r>
      <w:r w:rsidR="00216413">
        <w:t>and mapped in Figure 1</w:t>
      </w:r>
      <w:r w:rsidR="00816868">
        <w:t xml:space="preserve">; those locations </w:t>
      </w:r>
      <w:r w:rsidR="0068367A">
        <w:t xml:space="preserve">negative for the presence of </w:t>
      </w:r>
      <w:r w:rsidR="0010649C" w:rsidRPr="00BB6DB8">
        <w:rPr>
          <w:i/>
        </w:rPr>
        <w:t xml:space="preserve">A. </w:t>
      </w:r>
      <w:proofErr w:type="spellStart"/>
      <w:r w:rsidR="0010649C" w:rsidRPr="00BB6DB8">
        <w:rPr>
          <w:i/>
        </w:rPr>
        <w:t>piceae</w:t>
      </w:r>
      <w:proofErr w:type="spellEnd"/>
      <w:r w:rsidR="0010649C" w:rsidDel="00BB6DB8">
        <w:t xml:space="preserve"> </w:t>
      </w:r>
      <w:r w:rsidR="00DB08C1">
        <w:t xml:space="preserve">are presented in Table </w:t>
      </w:r>
      <w:r w:rsidR="003B41F5">
        <w:t xml:space="preserve">4 </w:t>
      </w:r>
      <w:r w:rsidR="00934AC9">
        <w:t>and mapped in Figure 2</w:t>
      </w:r>
      <w:r w:rsidR="00DB08C1">
        <w:t xml:space="preserve">. </w:t>
      </w:r>
      <w:r w:rsidR="00816868">
        <w:t xml:space="preserve">The presence of </w:t>
      </w:r>
      <w:r w:rsidR="0010649C">
        <w:t xml:space="preserve">the </w:t>
      </w:r>
      <w:proofErr w:type="spellStart"/>
      <w:r w:rsidR="0010649C">
        <w:t>adelgid</w:t>
      </w:r>
      <w:proofErr w:type="spellEnd"/>
      <w:r w:rsidR="0010649C">
        <w:t xml:space="preserve"> </w:t>
      </w:r>
      <w:r w:rsidR="00816868">
        <w:t>in the Coquihalla Summit Recreation Area</w:t>
      </w:r>
      <w:r w:rsidR="00DB08C1">
        <w:t xml:space="preserve"> in the Cascades Forest District</w:t>
      </w:r>
      <w:r w:rsidR="00816868">
        <w:t xml:space="preserve"> is not surprising as </w:t>
      </w:r>
      <w:r w:rsidR="00DB08C1">
        <w:t xml:space="preserve">the </w:t>
      </w:r>
      <w:proofErr w:type="spellStart"/>
      <w:r w:rsidR="00DB08C1">
        <w:t>adelgid</w:t>
      </w:r>
      <w:proofErr w:type="spellEnd"/>
      <w:r w:rsidR="00DB08C1">
        <w:t xml:space="preserve"> was known to be present in high elevation coastal forests to the west of the detection. </w:t>
      </w:r>
      <w:r w:rsidR="00C17A3B">
        <w:t xml:space="preserve">The </w:t>
      </w:r>
      <w:r w:rsidR="00216E06">
        <w:t xml:space="preserve">Cascade Forest District was added to the quarantine area in June 2014 as a result of </w:t>
      </w:r>
      <w:r w:rsidR="00C17A3B">
        <w:t xml:space="preserve">the </w:t>
      </w:r>
      <w:r w:rsidR="00216E06">
        <w:t xml:space="preserve">surveys conducted. </w:t>
      </w:r>
      <w:r w:rsidR="00DB08C1">
        <w:t xml:space="preserve">However, the presence of established populations of </w:t>
      </w:r>
      <w:r w:rsidR="0010649C" w:rsidRPr="00BB6DB8">
        <w:rPr>
          <w:i/>
        </w:rPr>
        <w:t xml:space="preserve">A. </w:t>
      </w:r>
      <w:proofErr w:type="spellStart"/>
      <w:r w:rsidR="0010649C" w:rsidRPr="00BB6DB8">
        <w:rPr>
          <w:i/>
        </w:rPr>
        <w:t>piceae</w:t>
      </w:r>
      <w:proofErr w:type="spellEnd"/>
      <w:r w:rsidR="00DB08C1">
        <w:t xml:space="preserve"> in </w:t>
      </w:r>
      <w:r w:rsidR="00A304B1">
        <w:t xml:space="preserve">the southern interior of the province </w:t>
      </w:r>
      <w:r w:rsidR="00DB08C1">
        <w:t xml:space="preserve">around </w:t>
      </w:r>
      <w:proofErr w:type="spellStart"/>
      <w:r w:rsidR="00DB08C1">
        <w:t>Ro</w:t>
      </w:r>
      <w:r w:rsidR="00A304B1">
        <w:t>ssland</w:t>
      </w:r>
      <w:proofErr w:type="spellEnd"/>
      <w:r w:rsidR="00A304B1">
        <w:t xml:space="preserve"> (Table </w:t>
      </w:r>
      <w:r w:rsidR="003B41F5">
        <w:t>2</w:t>
      </w:r>
      <w:r w:rsidR="00B4395A">
        <w:t xml:space="preserve">, Fig. </w:t>
      </w:r>
      <w:r w:rsidR="00030A7E">
        <w:t>1</w:t>
      </w:r>
      <w:r w:rsidR="00A304B1">
        <w:t>)</w:t>
      </w:r>
      <w:r w:rsidR="00DB08C1">
        <w:t xml:space="preserve"> more than </w:t>
      </w:r>
      <w:r w:rsidR="00A304B1">
        <w:t xml:space="preserve">200 km east </w:t>
      </w:r>
      <w:r w:rsidR="008552EC">
        <w:t xml:space="preserve">of </w:t>
      </w:r>
      <w:r w:rsidR="00A304B1">
        <w:t>known infestations</w:t>
      </w:r>
      <w:r w:rsidR="00DB08C1">
        <w:t xml:space="preserve"> </w:t>
      </w:r>
      <w:r w:rsidR="00A304B1">
        <w:t xml:space="preserve">in BC </w:t>
      </w:r>
      <w:r w:rsidR="00DB08C1">
        <w:t xml:space="preserve">was </w:t>
      </w:r>
      <w:r w:rsidR="00D5475B">
        <w:t>unexpected</w:t>
      </w:r>
      <w:r w:rsidR="00A304B1">
        <w:t xml:space="preserve">. </w:t>
      </w:r>
    </w:p>
    <w:p w14:paraId="61B6A26A" w14:textId="401854DA" w:rsidR="00B4395A" w:rsidRPr="00CF4AE7" w:rsidRDefault="00B4395A">
      <w:pPr>
        <w:spacing w:line="480" w:lineRule="auto"/>
        <w:rPr>
          <w:b/>
          <w:i/>
        </w:rPr>
      </w:pPr>
      <w:r w:rsidRPr="00CF4AE7">
        <w:rPr>
          <w:b/>
          <w:i/>
        </w:rPr>
        <w:t>Discussion</w:t>
      </w:r>
    </w:p>
    <w:p w14:paraId="02B64431" w14:textId="27B4D102" w:rsidR="00E43745" w:rsidRDefault="000B145F" w:rsidP="006A03F0">
      <w:pPr>
        <w:spacing w:line="480" w:lineRule="auto"/>
        <w:ind w:firstLine="720"/>
        <w:jc w:val="both"/>
      </w:pPr>
      <w:r>
        <w:t>The</w:t>
      </w:r>
      <w:r w:rsidR="00A304B1">
        <w:t xml:space="preserve"> </w:t>
      </w:r>
      <w:r w:rsidR="00866489">
        <w:t xml:space="preserve">discovery </w:t>
      </w:r>
      <w:r>
        <w:t xml:space="preserve">of </w:t>
      </w:r>
      <w:r w:rsidRPr="00380FD6">
        <w:rPr>
          <w:i/>
        </w:rPr>
        <w:t xml:space="preserve">A. </w:t>
      </w:r>
      <w:proofErr w:type="spellStart"/>
      <w:r w:rsidRPr="00380FD6">
        <w:rPr>
          <w:i/>
        </w:rPr>
        <w:t>piceae</w:t>
      </w:r>
      <w:proofErr w:type="spellEnd"/>
      <w:r>
        <w:t xml:space="preserve"> </w:t>
      </w:r>
      <w:r w:rsidR="00866489">
        <w:t xml:space="preserve">at multiple locations </w:t>
      </w:r>
      <w:r w:rsidR="00A304B1">
        <w:t xml:space="preserve">near </w:t>
      </w:r>
      <w:proofErr w:type="spellStart"/>
      <w:r w:rsidR="00A304B1">
        <w:t>Rossland</w:t>
      </w:r>
      <w:proofErr w:type="spellEnd"/>
      <w:r w:rsidR="00A304B1">
        <w:t xml:space="preserve"> </w:t>
      </w:r>
      <w:r w:rsidR="00060B79">
        <w:t xml:space="preserve">is </w:t>
      </w:r>
      <w:r>
        <w:t xml:space="preserve">the first detection of this pest in the subalpine fir forests in the interior of the province. </w:t>
      </w:r>
      <w:r w:rsidR="00C839D3">
        <w:t xml:space="preserve">Infested stands were detected in this </w:t>
      </w:r>
      <w:r w:rsidR="00BF5F94">
        <w:t xml:space="preserve">study </w:t>
      </w:r>
      <w:r w:rsidR="00C839D3">
        <w:t>up to 9.5</w:t>
      </w:r>
      <w:r w:rsidR="00975541">
        <w:t xml:space="preserve"> </w:t>
      </w:r>
      <w:r w:rsidR="00C839D3">
        <w:t xml:space="preserve">km north and 3.8 km south of </w:t>
      </w:r>
      <w:proofErr w:type="spellStart"/>
      <w:r w:rsidR="00C839D3">
        <w:t>Rossland</w:t>
      </w:r>
      <w:proofErr w:type="spellEnd"/>
      <w:r w:rsidR="00C839D3">
        <w:t xml:space="preserve">. </w:t>
      </w:r>
      <w:r>
        <w:t xml:space="preserve">Although </w:t>
      </w:r>
      <w:r w:rsidR="0010649C" w:rsidRPr="00BB6DB8">
        <w:rPr>
          <w:i/>
        </w:rPr>
        <w:t xml:space="preserve">A. </w:t>
      </w:r>
      <w:proofErr w:type="spellStart"/>
      <w:r w:rsidR="0010649C" w:rsidRPr="00BB6DB8">
        <w:rPr>
          <w:i/>
        </w:rPr>
        <w:t>piceae</w:t>
      </w:r>
      <w:proofErr w:type="spellEnd"/>
      <w:r>
        <w:t xml:space="preserve"> was detected in the southern Okanagan in 1967, </w:t>
      </w:r>
      <w:r w:rsidR="00975541">
        <w:t xml:space="preserve">those </w:t>
      </w:r>
      <w:r>
        <w:t>incursion</w:t>
      </w:r>
      <w:r w:rsidR="00975541">
        <w:t>s</w:t>
      </w:r>
      <w:r>
        <w:t xml:space="preserve"> </w:t>
      </w:r>
      <w:r w:rsidR="00975541">
        <w:t xml:space="preserve">were </w:t>
      </w:r>
      <w:r>
        <w:t>restricted to a few non-native urban ornamental</w:t>
      </w:r>
      <w:r w:rsidR="00FD7E24">
        <w:t>s</w:t>
      </w:r>
      <w:r>
        <w:t xml:space="preserve"> </w:t>
      </w:r>
      <w:r w:rsidR="00FD7E24">
        <w:t>(</w:t>
      </w:r>
      <w:r w:rsidRPr="00CF4AE7">
        <w:rPr>
          <w:i/>
        </w:rPr>
        <w:t xml:space="preserve">A. </w:t>
      </w:r>
      <w:proofErr w:type="gramStart"/>
      <w:r w:rsidRPr="00CF4AE7">
        <w:rPr>
          <w:i/>
        </w:rPr>
        <w:t>alba</w:t>
      </w:r>
      <w:proofErr w:type="gramEnd"/>
      <w:r>
        <w:t xml:space="preserve"> and </w:t>
      </w:r>
      <w:r w:rsidRPr="00CF4AE7">
        <w:rPr>
          <w:i/>
        </w:rPr>
        <w:t xml:space="preserve">A. </w:t>
      </w:r>
      <w:proofErr w:type="spellStart"/>
      <w:r w:rsidRPr="00CF4AE7">
        <w:rPr>
          <w:i/>
        </w:rPr>
        <w:t>concolo</w:t>
      </w:r>
      <w:r w:rsidR="00FD7E24">
        <w:rPr>
          <w:i/>
        </w:rPr>
        <w:t>r</w:t>
      </w:r>
      <w:proofErr w:type="spellEnd"/>
      <w:r w:rsidR="00FD7E24">
        <w:t>)</w:t>
      </w:r>
      <w:r>
        <w:t xml:space="preserve"> in Oliver and Penticton</w:t>
      </w:r>
      <w:r w:rsidR="003F1253">
        <w:t xml:space="preserve">, </w:t>
      </w:r>
      <w:r>
        <w:t>and the populations were subsequently eradicated</w:t>
      </w:r>
      <w:r w:rsidR="00FD7E24">
        <w:t xml:space="preserve">. Surveys </w:t>
      </w:r>
      <w:r w:rsidR="00CE4D62">
        <w:t xml:space="preserve">of subalpine fir </w:t>
      </w:r>
      <w:r w:rsidR="00FD7E24">
        <w:t>from Penticton south to the United States border</w:t>
      </w:r>
      <w:r w:rsidR="003F1253">
        <w:t xml:space="preserve"> </w:t>
      </w:r>
      <w:r w:rsidR="00CE4D62">
        <w:t xml:space="preserve">provided no evidence that </w:t>
      </w:r>
      <w:r w:rsidR="0010649C" w:rsidRPr="00BB6DB8">
        <w:rPr>
          <w:i/>
        </w:rPr>
        <w:t xml:space="preserve">A. </w:t>
      </w:r>
      <w:proofErr w:type="spellStart"/>
      <w:r w:rsidR="0010649C" w:rsidRPr="00BB6DB8">
        <w:rPr>
          <w:i/>
        </w:rPr>
        <w:t>piceae</w:t>
      </w:r>
      <w:proofErr w:type="spellEnd"/>
      <w:r w:rsidR="0010649C" w:rsidDel="00BB6DB8">
        <w:t xml:space="preserve"> </w:t>
      </w:r>
      <w:r w:rsidR="00CE4D62">
        <w:t xml:space="preserve">had dispersed from the two </w:t>
      </w:r>
      <w:r w:rsidR="00C839D3">
        <w:t xml:space="preserve">low elevation </w:t>
      </w:r>
      <w:r w:rsidR="00CE4D62">
        <w:t xml:space="preserve">urban infestations into natural stands </w:t>
      </w:r>
      <w:r w:rsidR="003F1253">
        <w:t xml:space="preserve">(Wood 1968; Wood et al. 1968). </w:t>
      </w:r>
      <w:r w:rsidR="000C48DD">
        <w:t xml:space="preserve">Symptoms of attack were not evident at the majority of the locations surveyed for </w:t>
      </w:r>
      <w:r w:rsidR="0010649C" w:rsidRPr="00BB6DB8">
        <w:rPr>
          <w:i/>
        </w:rPr>
        <w:t xml:space="preserve">A. </w:t>
      </w:r>
      <w:proofErr w:type="spellStart"/>
      <w:r w:rsidR="0010649C" w:rsidRPr="00BB6DB8">
        <w:rPr>
          <w:i/>
        </w:rPr>
        <w:t>piceae</w:t>
      </w:r>
      <w:proofErr w:type="spellEnd"/>
      <w:r w:rsidR="0010649C" w:rsidDel="00BB6DB8">
        <w:t xml:space="preserve"> </w:t>
      </w:r>
      <w:r w:rsidR="000C48DD">
        <w:t xml:space="preserve">in the </w:t>
      </w:r>
      <w:proofErr w:type="spellStart"/>
      <w:r w:rsidR="000C48DD">
        <w:t>Rossland</w:t>
      </w:r>
      <w:proofErr w:type="spellEnd"/>
      <w:r w:rsidR="000C48DD">
        <w:t xml:space="preserve"> area. </w:t>
      </w:r>
      <w:r w:rsidR="00CE4D62">
        <w:t xml:space="preserve">Severe </w:t>
      </w:r>
      <w:proofErr w:type="spellStart"/>
      <w:r w:rsidR="000C48DD">
        <w:t>gouting</w:t>
      </w:r>
      <w:proofErr w:type="spellEnd"/>
      <w:r w:rsidR="000C48DD">
        <w:t>, stem attack</w:t>
      </w:r>
      <w:r w:rsidR="00CE4D62">
        <w:t xml:space="preserve"> and limited mortality </w:t>
      </w:r>
      <w:r w:rsidR="00E43745">
        <w:t xml:space="preserve">were </w:t>
      </w:r>
      <w:r w:rsidR="00975541">
        <w:t xml:space="preserve">only </w:t>
      </w:r>
      <w:r w:rsidR="00CE4D62">
        <w:t xml:space="preserve">evident at the golf course </w:t>
      </w:r>
      <w:r w:rsidR="006109B9">
        <w:t xml:space="preserve">in </w:t>
      </w:r>
      <w:proofErr w:type="spellStart"/>
      <w:r w:rsidR="00CE4D62">
        <w:t>Rossland</w:t>
      </w:r>
      <w:proofErr w:type="spellEnd"/>
      <w:r w:rsidR="000C48DD">
        <w:t xml:space="preserve">, the lowest elevation site </w:t>
      </w:r>
      <w:r w:rsidR="000C48DD">
        <w:lastRenderedPageBreak/>
        <w:t>sampled</w:t>
      </w:r>
      <w:r w:rsidR="00E43745">
        <w:t xml:space="preserve">. </w:t>
      </w:r>
      <w:proofErr w:type="spellStart"/>
      <w:r w:rsidR="00E43745">
        <w:t>Gouting</w:t>
      </w:r>
      <w:proofErr w:type="spellEnd"/>
      <w:r w:rsidR="00E43745">
        <w:t xml:space="preserve"> </w:t>
      </w:r>
      <w:r w:rsidR="000C48DD" w:rsidRPr="00BB4AAE">
        <w:t xml:space="preserve">was also </w:t>
      </w:r>
      <w:r w:rsidR="0010649C" w:rsidRPr="00BB4AAE">
        <w:t xml:space="preserve">documented </w:t>
      </w:r>
      <w:r w:rsidR="000C48DD" w:rsidRPr="00BB4AAE">
        <w:t>on</w:t>
      </w:r>
      <w:r w:rsidR="000C48DD">
        <w:t xml:space="preserve"> subalpine fir at the Highway 3B location (Table </w:t>
      </w:r>
      <w:r w:rsidR="00434495">
        <w:t>2</w:t>
      </w:r>
      <w:r w:rsidR="000C48DD">
        <w:t xml:space="preserve">). </w:t>
      </w:r>
      <w:r w:rsidR="00C83BC1">
        <w:t xml:space="preserve">At all other locations sampled, </w:t>
      </w:r>
      <w:proofErr w:type="spellStart"/>
      <w:r w:rsidR="00C83BC1">
        <w:t>gouting</w:t>
      </w:r>
      <w:proofErr w:type="spellEnd"/>
      <w:r w:rsidR="00C83BC1">
        <w:t xml:space="preserve"> was not evident, although a slight thickening of some nodes was noted at two other locations (</w:t>
      </w:r>
      <w:r w:rsidR="006109B9">
        <w:t xml:space="preserve">Table 3; </w:t>
      </w:r>
      <w:r w:rsidR="00C83BC1">
        <w:t>LH-</w:t>
      </w:r>
      <w:r w:rsidR="00934AC9">
        <w:t>p</w:t>
      </w:r>
      <w:r w:rsidR="00C83BC1">
        <w:t xml:space="preserve">ersonal </w:t>
      </w:r>
      <w:r w:rsidR="00934AC9">
        <w:t>o</w:t>
      </w:r>
      <w:r w:rsidR="00C83BC1">
        <w:t xml:space="preserve">bservations). </w:t>
      </w:r>
    </w:p>
    <w:p w14:paraId="26061A9E" w14:textId="55701D7A" w:rsidR="003F1253" w:rsidRDefault="0016738D" w:rsidP="00E43745">
      <w:pPr>
        <w:spacing w:line="480" w:lineRule="auto"/>
        <w:ind w:firstLine="720"/>
        <w:jc w:val="both"/>
      </w:pPr>
      <w:r>
        <w:t>I</w:t>
      </w:r>
      <w:r w:rsidRPr="00F96770">
        <w:t xml:space="preserve">t is </w:t>
      </w:r>
      <w:r>
        <w:t>un</w:t>
      </w:r>
      <w:r w:rsidRPr="00F96770">
        <w:t xml:space="preserve">likely that the </w:t>
      </w:r>
      <w:r w:rsidRPr="00F96770">
        <w:rPr>
          <w:i/>
        </w:rPr>
        <w:t xml:space="preserve">A. </w:t>
      </w:r>
      <w:proofErr w:type="spellStart"/>
      <w:r w:rsidRPr="00F96770">
        <w:rPr>
          <w:i/>
        </w:rPr>
        <w:t>lasiocarpa</w:t>
      </w:r>
      <w:proofErr w:type="spellEnd"/>
      <w:r w:rsidRPr="00F96770">
        <w:t xml:space="preserve"> </w:t>
      </w:r>
      <w:r>
        <w:t>growing</w:t>
      </w:r>
      <w:r w:rsidRPr="00F96770">
        <w:t xml:space="preserve"> at the golf course in </w:t>
      </w:r>
      <w:proofErr w:type="spellStart"/>
      <w:r w:rsidRPr="00F96770">
        <w:t>Rossland</w:t>
      </w:r>
      <w:proofErr w:type="spellEnd"/>
      <w:r w:rsidRPr="00F96770">
        <w:t xml:space="preserve"> </w:t>
      </w:r>
      <w:r>
        <w:t>was</w:t>
      </w:r>
      <w:r w:rsidRPr="00F96770">
        <w:t xml:space="preserve"> infested with </w:t>
      </w:r>
      <w:r w:rsidRPr="00F96770">
        <w:rPr>
          <w:i/>
        </w:rPr>
        <w:t xml:space="preserve">A. </w:t>
      </w:r>
      <w:proofErr w:type="spellStart"/>
      <w:r w:rsidRPr="00F96770">
        <w:rPr>
          <w:i/>
        </w:rPr>
        <w:t>piceae</w:t>
      </w:r>
      <w:proofErr w:type="spellEnd"/>
      <w:r w:rsidRPr="00F96770">
        <w:t xml:space="preserve"> </w:t>
      </w:r>
      <w:r>
        <w:t>when planted some 60 years ago, as subalpine fir is highly susceptible to infestations and generally succumb</w:t>
      </w:r>
      <w:r w:rsidR="00434495">
        <w:t>s</w:t>
      </w:r>
      <w:r>
        <w:t xml:space="preserve"> rapidly after infestation</w:t>
      </w:r>
      <w:r w:rsidRPr="00F96770">
        <w:t xml:space="preserve">. </w:t>
      </w:r>
      <w:r w:rsidR="00D27EC8">
        <w:t xml:space="preserve">Those subalpine </w:t>
      </w:r>
      <w:r w:rsidR="00C30260">
        <w:t>fir</w:t>
      </w:r>
      <w:r w:rsidR="00E43745">
        <w:t>s</w:t>
      </w:r>
      <w:r w:rsidR="00C30260">
        <w:t xml:space="preserve"> which succumb first </w:t>
      </w:r>
      <w:r w:rsidR="006F2071">
        <w:t>after</w:t>
      </w:r>
      <w:r w:rsidR="00C30260">
        <w:t xml:space="preserve"> infestation </w:t>
      </w:r>
      <w:r w:rsidR="006F2071">
        <w:t xml:space="preserve">by </w:t>
      </w:r>
      <w:r w:rsidR="006F2071" w:rsidRPr="006F2071">
        <w:rPr>
          <w:i/>
        </w:rPr>
        <w:t xml:space="preserve">A. </w:t>
      </w:r>
      <w:proofErr w:type="spellStart"/>
      <w:r w:rsidR="006F2071" w:rsidRPr="006F2071">
        <w:rPr>
          <w:i/>
        </w:rPr>
        <w:t>piceae</w:t>
      </w:r>
      <w:proofErr w:type="spellEnd"/>
      <w:r w:rsidR="006F2071">
        <w:t xml:space="preserve"> </w:t>
      </w:r>
      <w:r w:rsidR="00C30260">
        <w:t xml:space="preserve">are </w:t>
      </w:r>
      <w:r w:rsidR="00B07731">
        <w:t>often growing</w:t>
      </w:r>
      <w:r w:rsidR="00C30260">
        <w:t xml:space="preserve"> on the best sites (stream bottoms, benches and around meadows) with the severest damage occurring at the lowest elevations starting at around 915 meters (3000 </w:t>
      </w:r>
      <w:r w:rsidR="00BB4AAE">
        <w:t>ft.</w:t>
      </w:r>
      <w:r w:rsidR="00C30260">
        <w:t>)</w:t>
      </w:r>
      <w:r w:rsidR="00E43745" w:rsidRPr="00E43745">
        <w:t xml:space="preserve"> </w:t>
      </w:r>
      <w:proofErr w:type="gramStart"/>
      <w:r w:rsidR="00E43745">
        <w:t>(Mitchell 1966)</w:t>
      </w:r>
      <w:r w:rsidR="00CE5D13">
        <w:t xml:space="preserve">, </w:t>
      </w:r>
      <w:r w:rsidR="00F37A6F">
        <w:t>a description which closely resembles the golf course site.</w:t>
      </w:r>
      <w:proofErr w:type="gramEnd"/>
      <w:r w:rsidR="00F37A6F">
        <w:t xml:space="preserve"> The source of this infestation could not be determined with any </w:t>
      </w:r>
      <w:r w:rsidR="00830CE3">
        <w:t>certainty;</w:t>
      </w:r>
      <w:r w:rsidR="00F37A6F">
        <w:t xml:space="preserve"> however it is suspected that </w:t>
      </w:r>
      <w:r w:rsidR="00434495">
        <w:t>it</w:t>
      </w:r>
      <w:r w:rsidR="00F37A6F">
        <w:t xml:space="preserve"> has arisen from aerial dispersal of crawlers from nearby </w:t>
      </w:r>
      <w:r w:rsidR="00934AC9">
        <w:t xml:space="preserve">counties </w:t>
      </w:r>
      <w:r w:rsidR="00F37A6F">
        <w:t xml:space="preserve">in </w:t>
      </w:r>
      <w:r w:rsidR="00934AC9">
        <w:t xml:space="preserve">Washington or </w:t>
      </w:r>
      <w:r w:rsidR="00F37A6F">
        <w:t>Idaho</w:t>
      </w:r>
      <w:r w:rsidR="00934AC9">
        <w:t xml:space="preserve"> where populations of </w:t>
      </w:r>
      <w:r w:rsidR="00934AC9" w:rsidRPr="00934AC9">
        <w:rPr>
          <w:i/>
        </w:rPr>
        <w:t xml:space="preserve">A. </w:t>
      </w:r>
      <w:proofErr w:type="spellStart"/>
      <w:r w:rsidR="00934AC9" w:rsidRPr="00934AC9">
        <w:rPr>
          <w:i/>
        </w:rPr>
        <w:t>piceae</w:t>
      </w:r>
      <w:proofErr w:type="spellEnd"/>
      <w:r w:rsidR="00934AC9">
        <w:t xml:space="preserve"> have been documented (</w:t>
      </w:r>
      <w:proofErr w:type="spellStart"/>
      <w:r w:rsidR="00934AC9">
        <w:t>Liebhold</w:t>
      </w:r>
      <w:proofErr w:type="spellEnd"/>
      <w:r w:rsidR="00934AC9">
        <w:t xml:space="preserve"> e</w:t>
      </w:r>
      <w:r w:rsidR="00975541">
        <w:t>t</w:t>
      </w:r>
      <w:r w:rsidR="00934AC9">
        <w:t xml:space="preserve"> al. 2015)</w:t>
      </w:r>
      <w:r w:rsidR="00F37A6F">
        <w:t>.</w:t>
      </w:r>
      <w:r w:rsidR="00830CE3">
        <w:t xml:space="preserve"> Alternatively, because asymptomatic </w:t>
      </w:r>
      <w:r w:rsidR="00830CE3" w:rsidRPr="004763A4">
        <w:rPr>
          <w:i/>
        </w:rPr>
        <w:t>A.</w:t>
      </w:r>
      <w:r w:rsidR="00830CE3" w:rsidRPr="00CF4AE7">
        <w:rPr>
          <w:i/>
        </w:rPr>
        <w:t xml:space="preserve"> </w:t>
      </w:r>
      <w:proofErr w:type="spellStart"/>
      <w:r w:rsidR="00830CE3" w:rsidRPr="00CF4AE7">
        <w:rPr>
          <w:i/>
        </w:rPr>
        <w:t>lasiocarpa</w:t>
      </w:r>
      <w:proofErr w:type="spellEnd"/>
      <w:r w:rsidR="00830CE3">
        <w:t xml:space="preserve"> infested with </w:t>
      </w:r>
      <w:r w:rsidR="00ED11B5" w:rsidRPr="00F96770">
        <w:rPr>
          <w:i/>
        </w:rPr>
        <w:t xml:space="preserve">A. </w:t>
      </w:r>
      <w:proofErr w:type="spellStart"/>
      <w:r w:rsidR="00ED11B5" w:rsidRPr="00F96770">
        <w:rPr>
          <w:i/>
        </w:rPr>
        <w:t>piceae</w:t>
      </w:r>
      <w:proofErr w:type="spellEnd"/>
      <w:r w:rsidR="00ED11B5">
        <w:rPr>
          <w:i/>
        </w:rPr>
        <w:t xml:space="preserve"> </w:t>
      </w:r>
      <w:r w:rsidR="00830CE3">
        <w:t xml:space="preserve">were easily found within </w:t>
      </w:r>
      <w:proofErr w:type="spellStart"/>
      <w:r w:rsidR="00830CE3">
        <w:t>Rossland</w:t>
      </w:r>
      <w:proofErr w:type="spellEnd"/>
      <w:r w:rsidR="00830CE3">
        <w:t xml:space="preserve"> and adjacent </w:t>
      </w:r>
      <w:r w:rsidR="006F2071">
        <w:t xml:space="preserve">forested </w:t>
      </w:r>
      <w:r w:rsidR="00830CE3">
        <w:t xml:space="preserve">areas, the possibility remains that the </w:t>
      </w:r>
      <w:proofErr w:type="spellStart"/>
      <w:r w:rsidR="00830CE3">
        <w:t>adelgid</w:t>
      </w:r>
      <w:proofErr w:type="spellEnd"/>
      <w:r w:rsidR="00830CE3">
        <w:t xml:space="preserve"> may have originally been introduced on ornamental firs transported from other infested regions of the province. Unlike earlier detections of </w:t>
      </w:r>
      <w:r w:rsidR="00ED11B5" w:rsidRPr="00F96770">
        <w:rPr>
          <w:i/>
        </w:rPr>
        <w:t xml:space="preserve">A. </w:t>
      </w:r>
      <w:proofErr w:type="spellStart"/>
      <w:r w:rsidR="00ED11B5" w:rsidRPr="00F96770">
        <w:rPr>
          <w:i/>
        </w:rPr>
        <w:t>piceae</w:t>
      </w:r>
      <w:proofErr w:type="spellEnd"/>
      <w:r w:rsidR="00830CE3">
        <w:t xml:space="preserve"> on </w:t>
      </w:r>
      <w:r w:rsidR="00120831">
        <w:t xml:space="preserve">non-native </w:t>
      </w:r>
      <w:r w:rsidR="00830CE3">
        <w:t>urban ornamentals in the southern Okanagan</w:t>
      </w:r>
      <w:r w:rsidR="00120831">
        <w:t xml:space="preserve"> (European silver fir</w:t>
      </w:r>
      <w:r w:rsidR="00344516">
        <w:t>,</w:t>
      </w:r>
      <w:r w:rsidR="00120831">
        <w:t xml:space="preserve"> </w:t>
      </w:r>
      <w:proofErr w:type="spellStart"/>
      <w:r w:rsidR="00120831" w:rsidRPr="003F3CBC">
        <w:rPr>
          <w:i/>
        </w:rPr>
        <w:t>Abies</w:t>
      </w:r>
      <w:proofErr w:type="spellEnd"/>
      <w:r w:rsidR="00120831" w:rsidRPr="003F3CBC">
        <w:rPr>
          <w:i/>
        </w:rPr>
        <w:t xml:space="preserve"> </w:t>
      </w:r>
      <w:proofErr w:type="gramStart"/>
      <w:r w:rsidR="00120831" w:rsidRPr="003F3CBC">
        <w:rPr>
          <w:i/>
        </w:rPr>
        <w:t>alba</w:t>
      </w:r>
      <w:proofErr w:type="gramEnd"/>
      <w:r w:rsidR="00120831">
        <w:t xml:space="preserve"> Mill. and white fir</w:t>
      </w:r>
      <w:r w:rsidR="00344516">
        <w:t>,</w:t>
      </w:r>
      <w:r w:rsidR="00120831">
        <w:t xml:space="preserve"> </w:t>
      </w:r>
      <w:r w:rsidR="00120831" w:rsidRPr="00BB0CA3">
        <w:rPr>
          <w:i/>
        </w:rPr>
        <w:t>A</w:t>
      </w:r>
      <w:r w:rsidR="00344516">
        <w:rPr>
          <w:i/>
        </w:rPr>
        <w:t>.</w:t>
      </w:r>
      <w:r w:rsidR="00120831" w:rsidRPr="00BB0CA3">
        <w:rPr>
          <w:i/>
        </w:rPr>
        <w:t xml:space="preserve"> </w:t>
      </w:r>
      <w:proofErr w:type="spellStart"/>
      <w:r w:rsidR="00120831" w:rsidRPr="00BB0CA3">
        <w:rPr>
          <w:i/>
        </w:rPr>
        <w:t>concolor</w:t>
      </w:r>
      <w:proofErr w:type="spellEnd"/>
      <w:r w:rsidR="00120831">
        <w:t>) (Wood 1968; Wood et al. 1968) p</w:t>
      </w:r>
      <w:r w:rsidR="00830CE3">
        <w:t>lantings of non-native firs were not observed during</w:t>
      </w:r>
      <w:r w:rsidR="00120831">
        <w:t xml:space="preserve"> surveys in </w:t>
      </w:r>
      <w:proofErr w:type="spellStart"/>
      <w:r w:rsidR="00120831">
        <w:t>Rossland</w:t>
      </w:r>
      <w:proofErr w:type="spellEnd"/>
      <w:r w:rsidR="00120831">
        <w:t xml:space="preserve">. In addition, the latter scenario is improbable, as </w:t>
      </w:r>
      <w:r w:rsidR="00344516">
        <w:t>q</w:t>
      </w:r>
      <w:r w:rsidR="00120831">
        <w:t xml:space="preserve">uarantine </w:t>
      </w:r>
      <w:r w:rsidR="00344516">
        <w:t>r</w:t>
      </w:r>
      <w:r w:rsidR="00120831">
        <w:t xml:space="preserve">egulations </w:t>
      </w:r>
      <w:r w:rsidR="00BB6DB8">
        <w:t xml:space="preserve">have </w:t>
      </w:r>
      <w:r w:rsidR="00120831">
        <w:t>restrict</w:t>
      </w:r>
      <w:r w:rsidR="00BB6DB8">
        <w:t>ed</w:t>
      </w:r>
      <w:r w:rsidR="00120831">
        <w:t xml:space="preserve"> the movement of ornamental </w:t>
      </w:r>
      <w:proofErr w:type="spellStart"/>
      <w:r w:rsidR="00120831" w:rsidRPr="00CF4AE7">
        <w:rPr>
          <w:i/>
        </w:rPr>
        <w:t>Abies</w:t>
      </w:r>
      <w:proofErr w:type="spellEnd"/>
      <w:r w:rsidR="00120831">
        <w:t xml:space="preserve"> spp. from infested areas of the province to </w:t>
      </w:r>
      <w:proofErr w:type="spellStart"/>
      <w:r w:rsidR="00120831">
        <w:t>uninfested</w:t>
      </w:r>
      <w:proofErr w:type="spellEnd"/>
      <w:r w:rsidR="00120831">
        <w:t xml:space="preserve"> areas</w:t>
      </w:r>
      <w:r w:rsidR="00BB6DB8">
        <w:t xml:space="preserve"> since 1966</w:t>
      </w:r>
      <w:r w:rsidR="00120831">
        <w:t xml:space="preserve">. While quarantine </w:t>
      </w:r>
      <w:r w:rsidR="00120831">
        <w:lastRenderedPageBreak/>
        <w:t xml:space="preserve">restrictions were also in place in 1967, the infested </w:t>
      </w:r>
      <w:r w:rsidR="00344516" w:rsidRPr="00CF4AE7">
        <w:rPr>
          <w:i/>
        </w:rPr>
        <w:t>A</w:t>
      </w:r>
      <w:r w:rsidR="00344516">
        <w:rPr>
          <w:i/>
        </w:rPr>
        <w:t>.</w:t>
      </w:r>
      <w:r w:rsidR="00344516" w:rsidRPr="00CF4AE7">
        <w:rPr>
          <w:i/>
        </w:rPr>
        <w:t xml:space="preserve"> </w:t>
      </w:r>
      <w:proofErr w:type="gramStart"/>
      <w:r w:rsidR="00120831" w:rsidRPr="00CF4AE7">
        <w:rPr>
          <w:i/>
        </w:rPr>
        <w:t>alba</w:t>
      </w:r>
      <w:proofErr w:type="gramEnd"/>
      <w:r w:rsidR="00120831">
        <w:t xml:space="preserve"> detected at Oliver </w:t>
      </w:r>
      <w:r w:rsidR="00344516">
        <w:t>were</w:t>
      </w:r>
      <w:r w:rsidR="00120831">
        <w:t xml:space="preserve"> imported from Europe 29 years prior to the discovery of the </w:t>
      </w:r>
      <w:proofErr w:type="spellStart"/>
      <w:r w:rsidR="00120831">
        <w:t>adelgid</w:t>
      </w:r>
      <w:proofErr w:type="spellEnd"/>
      <w:r w:rsidR="009C79B0">
        <w:t>.</w:t>
      </w:r>
      <w:r w:rsidR="00120831">
        <w:t xml:space="preserve"> </w:t>
      </w:r>
      <w:r w:rsidR="009C79B0">
        <w:t xml:space="preserve">The origin or date of planting for the two white firs in Penticton </w:t>
      </w:r>
      <w:r w:rsidR="00934AC9">
        <w:t xml:space="preserve">were </w:t>
      </w:r>
      <w:r w:rsidR="009C79B0">
        <w:t xml:space="preserve">not determined although the </w:t>
      </w:r>
      <w:r w:rsidR="00E43745">
        <w:t xml:space="preserve">trees were </w:t>
      </w:r>
      <w:r w:rsidR="009C79B0">
        <w:t xml:space="preserve">of similar height and DBH to the silver firs in Oliver, suggesting that they also </w:t>
      </w:r>
      <w:r w:rsidR="00E43745">
        <w:t xml:space="preserve">were </w:t>
      </w:r>
      <w:r w:rsidR="009C79B0">
        <w:t xml:space="preserve">planted prior to the introduction of any quarantine regulations. Both of these ornamental firs are not killed by </w:t>
      </w:r>
      <w:r w:rsidR="00BB6DB8" w:rsidRPr="00BB6DB8">
        <w:rPr>
          <w:i/>
        </w:rPr>
        <w:t xml:space="preserve">A. </w:t>
      </w:r>
      <w:proofErr w:type="spellStart"/>
      <w:r w:rsidR="00BB6DB8" w:rsidRPr="00BB6DB8">
        <w:rPr>
          <w:i/>
        </w:rPr>
        <w:t>piceae</w:t>
      </w:r>
      <w:proofErr w:type="spellEnd"/>
      <w:r w:rsidR="009C79B0">
        <w:t xml:space="preserve">, and </w:t>
      </w:r>
      <w:proofErr w:type="spellStart"/>
      <w:r w:rsidR="009C79B0">
        <w:t>gouting</w:t>
      </w:r>
      <w:proofErr w:type="spellEnd"/>
      <w:r w:rsidR="009C79B0">
        <w:t xml:space="preserve"> is not expressed </w:t>
      </w:r>
      <w:r w:rsidR="00BB6DB8">
        <w:t xml:space="preserve">on either species </w:t>
      </w:r>
      <w:r w:rsidR="009C79B0">
        <w:t>in the Pacific Northwest (Mitchell 1966</w:t>
      </w:r>
      <w:r w:rsidR="009F4ACB">
        <w:t>)</w:t>
      </w:r>
      <w:r w:rsidR="009C79B0">
        <w:t xml:space="preserve">.  </w:t>
      </w:r>
    </w:p>
    <w:p w14:paraId="066984BE" w14:textId="0656BC16" w:rsidR="004A7DF0" w:rsidRDefault="00ED1E35" w:rsidP="0068746D">
      <w:pPr>
        <w:spacing w:line="480" w:lineRule="auto"/>
        <w:ind w:firstLine="720"/>
        <w:jc w:val="both"/>
      </w:pPr>
      <w:r>
        <w:t xml:space="preserve">The </w:t>
      </w:r>
      <w:r w:rsidR="00FA71EF">
        <w:t>detect</w:t>
      </w:r>
      <w:r>
        <w:t xml:space="preserve">ion of </w:t>
      </w:r>
      <w:r w:rsidR="00BB6DB8" w:rsidRPr="00BB6DB8">
        <w:rPr>
          <w:i/>
        </w:rPr>
        <w:t xml:space="preserve">A. </w:t>
      </w:r>
      <w:proofErr w:type="spellStart"/>
      <w:r w:rsidR="00BB6DB8" w:rsidRPr="00BB6DB8">
        <w:rPr>
          <w:i/>
        </w:rPr>
        <w:t>piceae</w:t>
      </w:r>
      <w:proofErr w:type="spellEnd"/>
      <w:r w:rsidR="00BB6DB8" w:rsidDel="00BB6DB8">
        <w:t xml:space="preserve"> </w:t>
      </w:r>
      <w:r>
        <w:t xml:space="preserve">at Falls Creek in </w:t>
      </w:r>
      <w:r w:rsidR="00823569" w:rsidRPr="00F96770">
        <w:t>the Cascades Forest District</w:t>
      </w:r>
      <w:r>
        <w:t xml:space="preserve"> </w:t>
      </w:r>
      <w:r w:rsidRPr="00F96770">
        <w:t xml:space="preserve">(Table </w:t>
      </w:r>
      <w:r w:rsidR="001454F7">
        <w:t>2</w:t>
      </w:r>
      <w:r w:rsidRPr="00F96770">
        <w:t>)</w:t>
      </w:r>
      <w:r>
        <w:t xml:space="preserve"> was the first detection of </w:t>
      </w:r>
      <w:r w:rsidR="00BB6DB8">
        <w:t xml:space="preserve">the </w:t>
      </w:r>
      <w:proofErr w:type="spellStart"/>
      <w:r w:rsidR="00BB6DB8">
        <w:t>adelgid</w:t>
      </w:r>
      <w:proofErr w:type="spellEnd"/>
      <w:r w:rsidR="00BB6DB8">
        <w:t xml:space="preserve"> </w:t>
      </w:r>
      <w:r>
        <w:t>east of</w:t>
      </w:r>
      <w:r w:rsidRPr="00F96770">
        <w:t xml:space="preserve"> </w:t>
      </w:r>
      <w:r>
        <w:t xml:space="preserve">the Coast </w:t>
      </w:r>
      <w:r w:rsidR="0068746D">
        <w:t>Mountains</w:t>
      </w:r>
      <w:r>
        <w:t xml:space="preserve"> in BC.</w:t>
      </w:r>
      <w:r w:rsidRPr="00F96770">
        <w:t xml:space="preserve"> </w:t>
      </w:r>
      <w:r w:rsidR="00D4174B">
        <w:t xml:space="preserve">The </w:t>
      </w:r>
      <w:r w:rsidR="00CC413D">
        <w:t>collection</w:t>
      </w:r>
      <w:r w:rsidR="00D4174B">
        <w:t xml:space="preserve"> site</w:t>
      </w:r>
      <w:r>
        <w:t xml:space="preserve"> is to the northeast</w:t>
      </w:r>
      <w:r w:rsidR="00CE0EFB">
        <w:t xml:space="preserve"> of the previously most eastern collections of </w:t>
      </w:r>
      <w:r w:rsidR="0010649C" w:rsidRPr="00BB6DB8">
        <w:rPr>
          <w:i/>
        </w:rPr>
        <w:t xml:space="preserve">A. </w:t>
      </w:r>
      <w:proofErr w:type="spellStart"/>
      <w:r w:rsidR="0010649C" w:rsidRPr="00BB6DB8">
        <w:rPr>
          <w:i/>
        </w:rPr>
        <w:t>piceae</w:t>
      </w:r>
      <w:proofErr w:type="spellEnd"/>
      <w:r w:rsidR="0010649C" w:rsidDel="00BB6DB8">
        <w:t xml:space="preserve"> </w:t>
      </w:r>
      <w:r w:rsidR="004A7DF0">
        <w:t>(Fig</w:t>
      </w:r>
      <w:r w:rsidR="001D289B">
        <w:t>.</w:t>
      </w:r>
      <w:r w:rsidR="004A7DF0">
        <w:t xml:space="preserve"> 1</w:t>
      </w:r>
      <w:r w:rsidR="001D289B">
        <w:t>, 3f</w:t>
      </w:r>
      <w:r w:rsidR="004A7DF0">
        <w:t xml:space="preserve">) and appears to represent an eastward </w:t>
      </w:r>
      <w:r w:rsidR="00BB6DB8">
        <w:t xml:space="preserve">range </w:t>
      </w:r>
      <w:r w:rsidR="004A7DF0">
        <w:t xml:space="preserve">expansion in BC. </w:t>
      </w:r>
      <w:proofErr w:type="spellStart"/>
      <w:r w:rsidR="00823569" w:rsidRPr="00F96770">
        <w:t>Gouting</w:t>
      </w:r>
      <w:proofErr w:type="spellEnd"/>
      <w:r w:rsidR="00823569" w:rsidRPr="00F96770">
        <w:t xml:space="preserve"> was </w:t>
      </w:r>
      <w:r>
        <w:t>evident</w:t>
      </w:r>
      <w:r w:rsidRPr="00F96770">
        <w:t xml:space="preserve"> </w:t>
      </w:r>
      <w:r w:rsidR="00823569" w:rsidRPr="00F96770">
        <w:t xml:space="preserve">on </w:t>
      </w:r>
      <w:r w:rsidR="00823569" w:rsidRPr="00F96770">
        <w:rPr>
          <w:i/>
        </w:rPr>
        <w:t>A</w:t>
      </w:r>
      <w:r w:rsidR="00025BFA">
        <w:rPr>
          <w:i/>
        </w:rPr>
        <w:t>.</w:t>
      </w:r>
      <w:r w:rsidR="00823569" w:rsidRPr="00F96770">
        <w:rPr>
          <w:i/>
        </w:rPr>
        <w:t xml:space="preserve"> </w:t>
      </w:r>
      <w:proofErr w:type="spellStart"/>
      <w:r w:rsidR="00823569" w:rsidRPr="00F96770">
        <w:rPr>
          <w:i/>
        </w:rPr>
        <w:t>amabilis</w:t>
      </w:r>
      <w:proofErr w:type="spellEnd"/>
      <w:r w:rsidR="00823569" w:rsidRPr="00F96770">
        <w:t xml:space="preserve"> infested </w:t>
      </w:r>
      <w:r w:rsidR="004A7DF0">
        <w:t>by</w:t>
      </w:r>
      <w:r w:rsidR="004A7DF0" w:rsidRPr="00F96770">
        <w:t xml:space="preserve"> </w:t>
      </w:r>
      <w:r w:rsidR="00823569" w:rsidRPr="00F96770">
        <w:rPr>
          <w:i/>
        </w:rPr>
        <w:t>A.</w:t>
      </w:r>
      <w:r w:rsidR="00B303E7">
        <w:rPr>
          <w:i/>
        </w:rPr>
        <w:t xml:space="preserve"> </w:t>
      </w:r>
      <w:proofErr w:type="spellStart"/>
      <w:r w:rsidR="00823569" w:rsidRPr="00F96770">
        <w:rPr>
          <w:i/>
        </w:rPr>
        <w:t>piceae</w:t>
      </w:r>
      <w:proofErr w:type="spellEnd"/>
      <w:r w:rsidR="00823569" w:rsidRPr="00F96770">
        <w:t xml:space="preserve"> </w:t>
      </w:r>
      <w:r w:rsidR="004A7DF0">
        <w:t>at the sites sampled.</w:t>
      </w:r>
    </w:p>
    <w:p w14:paraId="52FE27A1" w14:textId="201FF005" w:rsidR="00AC5B94" w:rsidRDefault="004A7DF0" w:rsidP="0068746D">
      <w:pPr>
        <w:spacing w:line="480" w:lineRule="auto"/>
        <w:ind w:firstLine="720"/>
        <w:jc w:val="both"/>
      </w:pPr>
      <w:r>
        <w:t xml:space="preserve">The implementation of </w:t>
      </w:r>
      <w:r w:rsidR="00E22362" w:rsidRPr="00F96770">
        <w:t xml:space="preserve">provincial </w:t>
      </w:r>
      <w:r w:rsidR="008C2104">
        <w:t>r</w:t>
      </w:r>
      <w:r w:rsidR="008C2104" w:rsidRPr="00F96770">
        <w:t xml:space="preserve">egulations </w:t>
      </w:r>
      <w:r w:rsidR="001454F7">
        <w:t>defining</w:t>
      </w:r>
      <w:r w:rsidR="001454F7" w:rsidRPr="00F96770">
        <w:t xml:space="preserve"> </w:t>
      </w:r>
      <w:r w:rsidR="008C2104">
        <w:t>regulated area</w:t>
      </w:r>
      <w:r w:rsidR="001454F7">
        <w:t>s</w:t>
      </w:r>
      <w:r w:rsidR="008C2104" w:rsidRPr="00F96770">
        <w:t xml:space="preserve"> for </w:t>
      </w:r>
      <w:r w:rsidR="008C2104" w:rsidRPr="00F96770">
        <w:rPr>
          <w:i/>
        </w:rPr>
        <w:t xml:space="preserve">A. </w:t>
      </w:r>
      <w:proofErr w:type="spellStart"/>
      <w:r w:rsidR="008C2104" w:rsidRPr="00F96770">
        <w:rPr>
          <w:i/>
        </w:rPr>
        <w:t>piceae</w:t>
      </w:r>
      <w:proofErr w:type="spellEnd"/>
      <w:r w:rsidR="00576593">
        <w:t xml:space="preserve"> in BC, and </w:t>
      </w:r>
      <w:r w:rsidR="001454F7">
        <w:t xml:space="preserve">which </w:t>
      </w:r>
      <w:r w:rsidR="008C2104">
        <w:t xml:space="preserve">are </w:t>
      </w:r>
      <w:r w:rsidR="00E22362">
        <w:t xml:space="preserve">supported by </w:t>
      </w:r>
      <w:r w:rsidR="008C2104">
        <w:t>f</w:t>
      </w:r>
      <w:r w:rsidR="008C2104" w:rsidRPr="00F96770">
        <w:t xml:space="preserve">ederal </w:t>
      </w:r>
      <w:r w:rsidR="00E22362">
        <w:t>restrictions</w:t>
      </w:r>
      <w:r w:rsidR="00576593">
        <w:t>,</w:t>
      </w:r>
      <w:r w:rsidR="00E22362" w:rsidRPr="00F96770">
        <w:t xml:space="preserve"> </w:t>
      </w:r>
      <w:r w:rsidR="00517B02">
        <w:t>has</w:t>
      </w:r>
      <w:r w:rsidR="00517B02" w:rsidRPr="00F96770">
        <w:t xml:space="preserve"> </w:t>
      </w:r>
      <w:r w:rsidR="00823569" w:rsidRPr="00F96770">
        <w:t xml:space="preserve">been successful in slowing the </w:t>
      </w:r>
      <w:r>
        <w:t>expansion of the infestation boundary</w:t>
      </w:r>
      <w:r w:rsidRPr="00F96770">
        <w:t xml:space="preserve"> </w:t>
      </w:r>
      <w:r w:rsidR="00823569" w:rsidRPr="00F96770">
        <w:t xml:space="preserve">of </w:t>
      </w:r>
      <w:r w:rsidR="00823569" w:rsidRPr="00F96770">
        <w:rPr>
          <w:i/>
        </w:rPr>
        <w:t xml:space="preserve">A. </w:t>
      </w:r>
      <w:proofErr w:type="spellStart"/>
      <w:r w:rsidR="00823569" w:rsidRPr="00F96770">
        <w:rPr>
          <w:i/>
        </w:rPr>
        <w:t>piceae</w:t>
      </w:r>
      <w:proofErr w:type="spellEnd"/>
      <w:r w:rsidR="00823569" w:rsidRPr="00F96770">
        <w:t xml:space="preserve"> in </w:t>
      </w:r>
      <w:r>
        <w:t xml:space="preserve">southwestern BC (Coulson and Witter </w:t>
      </w:r>
      <w:r w:rsidR="008C2104">
        <w:t>1984</w:t>
      </w:r>
      <w:r>
        <w:t xml:space="preserve">).  As the range of the </w:t>
      </w:r>
      <w:proofErr w:type="spellStart"/>
      <w:r>
        <w:t>adelgid</w:t>
      </w:r>
      <w:proofErr w:type="spellEnd"/>
      <w:r>
        <w:t xml:space="preserve"> </w:t>
      </w:r>
      <w:r w:rsidR="00857F45">
        <w:t>infesting</w:t>
      </w:r>
      <w:r>
        <w:t xml:space="preserve"> </w:t>
      </w:r>
      <w:r w:rsidR="00AC5B94">
        <w:t>Pacific silver fir</w:t>
      </w:r>
      <w:r>
        <w:t xml:space="preserve"> and grand fir </w:t>
      </w:r>
      <w:r w:rsidR="00857F45">
        <w:t xml:space="preserve">in the coastal forests of BC </w:t>
      </w:r>
      <w:r>
        <w:t xml:space="preserve">has </w:t>
      </w:r>
      <w:r w:rsidR="00857F45">
        <w:t xml:space="preserve">slowly </w:t>
      </w:r>
      <w:r>
        <w:t>expanded</w:t>
      </w:r>
      <w:r w:rsidR="00841D92">
        <w:t xml:space="preserve"> (Fig. 3)</w:t>
      </w:r>
      <w:r w:rsidR="00857F45">
        <w:t xml:space="preserve">, the quarantine boundaries have been expanded and strategies developed to </w:t>
      </w:r>
      <w:r w:rsidR="00E43745">
        <w:t>produce</w:t>
      </w:r>
      <w:r w:rsidR="00857F45">
        <w:t xml:space="preserve"> and </w:t>
      </w:r>
      <w:r w:rsidR="00E43745">
        <w:t xml:space="preserve">distribute clean </w:t>
      </w:r>
      <w:proofErr w:type="spellStart"/>
      <w:r w:rsidR="00857F45" w:rsidRPr="00CF4AE7">
        <w:rPr>
          <w:i/>
        </w:rPr>
        <w:t>Abies</w:t>
      </w:r>
      <w:proofErr w:type="spellEnd"/>
      <w:r w:rsidR="00857F45">
        <w:t xml:space="preserve"> seedlings for reforestation to prevent anthropogenic dispersal of </w:t>
      </w:r>
      <w:r w:rsidR="00F90D6D" w:rsidRPr="00F96770">
        <w:rPr>
          <w:i/>
        </w:rPr>
        <w:t xml:space="preserve">A. </w:t>
      </w:r>
      <w:proofErr w:type="spellStart"/>
      <w:r w:rsidR="00F90D6D" w:rsidRPr="00F96770">
        <w:rPr>
          <w:i/>
        </w:rPr>
        <w:t>piceae</w:t>
      </w:r>
      <w:proofErr w:type="spellEnd"/>
      <w:r w:rsidR="00857F45">
        <w:t xml:space="preserve">. Additionally, the growth, sale and distribution of ornamental </w:t>
      </w:r>
      <w:proofErr w:type="spellStart"/>
      <w:r w:rsidR="00857F45" w:rsidRPr="00CF4AE7">
        <w:rPr>
          <w:i/>
        </w:rPr>
        <w:t>Abies</w:t>
      </w:r>
      <w:proofErr w:type="spellEnd"/>
      <w:r w:rsidR="00857F45">
        <w:t xml:space="preserve"> spp.</w:t>
      </w:r>
      <w:r w:rsidR="00562765">
        <w:t xml:space="preserve"> within the province has been restricted as have imports of all </w:t>
      </w:r>
      <w:proofErr w:type="spellStart"/>
      <w:r w:rsidR="00562765" w:rsidRPr="00CF4AE7">
        <w:rPr>
          <w:i/>
        </w:rPr>
        <w:t>Abies</w:t>
      </w:r>
      <w:proofErr w:type="spellEnd"/>
      <w:r w:rsidR="00562765">
        <w:t xml:space="preserve"> spp. into BC to prevent redistribution of the pest to </w:t>
      </w:r>
      <w:proofErr w:type="spellStart"/>
      <w:r w:rsidR="00562765">
        <w:t>uninfested</w:t>
      </w:r>
      <w:proofErr w:type="spellEnd"/>
      <w:r w:rsidR="00562765">
        <w:t xml:space="preserve"> regions. </w:t>
      </w:r>
    </w:p>
    <w:p w14:paraId="325D1F1D" w14:textId="7D2E5EFA" w:rsidR="00CE7651" w:rsidRDefault="005C1DFE" w:rsidP="0068746D">
      <w:pPr>
        <w:spacing w:line="480" w:lineRule="auto"/>
        <w:ind w:firstLine="720"/>
        <w:jc w:val="both"/>
      </w:pPr>
      <w:r>
        <w:lastRenderedPageBreak/>
        <w:t xml:space="preserve">The records presented in this study document the known distribution of </w:t>
      </w:r>
      <w:r w:rsidRPr="001D289B">
        <w:rPr>
          <w:i/>
        </w:rPr>
        <w:t xml:space="preserve">A. </w:t>
      </w:r>
      <w:proofErr w:type="spellStart"/>
      <w:r w:rsidRPr="001D289B">
        <w:rPr>
          <w:i/>
        </w:rPr>
        <w:t>piceae</w:t>
      </w:r>
      <w:proofErr w:type="spellEnd"/>
      <w:r w:rsidR="009C0067">
        <w:t xml:space="preserve"> in British Columbia from historical survey records and recent detections. </w:t>
      </w:r>
      <w:r w:rsidR="00F6489F">
        <w:t xml:space="preserve">The records noted in Anon. (1938) </w:t>
      </w:r>
      <w:r w:rsidR="0028552D">
        <w:t>indicate</w:t>
      </w:r>
      <w:r w:rsidR="00F6489F">
        <w:t xml:space="preserve"> that </w:t>
      </w:r>
      <w:r w:rsidR="00F6489F" w:rsidRPr="00622C6F">
        <w:rPr>
          <w:i/>
        </w:rPr>
        <w:t xml:space="preserve">A. </w:t>
      </w:r>
      <w:proofErr w:type="spellStart"/>
      <w:r w:rsidR="00F6489F" w:rsidRPr="00622C6F">
        <w:rPr>
          <w:i/>
        </w:rPr>
        <w:t>piceae</w:t>
      </w:r>
      <w:proofErr w:type="spellEnd"/>
      <w:r w:rsidR="00F6489F">
        <w:t xml:space="preserve"> </w:t>
      </w:r>
      <w:r w:rsidR="0028552D">
        <w:t>was</w:t>
      </w:r>
      <w:r w:rsidR="00F6489F">
        <w:t xml:space="preserve"> introduced into </w:t>
      </w:r>
      <w:r w:rsidR="006F39C9">
        <w:t>southwestern British Columbia</w:t>
      </w:r>
      <w:r w:rsidR="00F6489F">
        <w:t xml:space="preserve"> </w:t>
      </w:r>
      <w:r w:rsidR="000A2FAF">
        <w:t xml:space="preserve">on ornamental </w:t>
      </w:r>
      <w:proofErr w:type="spellStart"/>
      <w:r w:rsidR="000A2FAF" w:rsidRPr="00622C6F">
        <w:rPr>
          <w:i/>
        </w:rPr>
        <w:t>Abies</w:t>
      </w:r>
      <w:proofErr w:type="spellEnd"/>
      <w:r w:rsidR="000A2FAF">
        <w:t xml:space="preserve"> </w:t>
      </w:r>
      <w:r w:rsidR="002203CF">
        <w:t>before</w:t>
      </w:r>
      <w:r w:rsidR="00F6489F">
        <w:t xml:space="preserve"> 1937, </w:t>
      </w:r>
      <w:r w:rsidR="006F39C9">
        <w:t xml:space="preserve">at least 20 years prior to the first reports of damage in North Vancouver (Silver 1959). </w:t>
      </w:r>
      <w:proofErr w:type="spellStart"/>
      <w:r w:rsidR="002203CF">
        <w:t>Vyse</w:t>
      </w:r>
      <w:proofErr w:type="spellEnd"/>
      <w:r w:rsidR="002203CF">
        <w:t xml:space="preserve"> (</w:t>
      </w:r>
      <w:r w:rsidR="00D24CFA">
        <w:t>1971</w:t>
      </w:r>
      <w:r w:rsidR="002203CF">
        <w:t xml:space="preserve">) </w:t>
      </w:r>
      <w:r w:rsidR="0028552D">
        <w:t>states</w:t>
      </w:r>
      <w:r w:rsidR="002203CF">
        <w:t xml:space="preserve"> that the </w:t>
      </w:r>
      <w:proofErr w:type="spellStart"/>
      <w:r w:rsidR="002203CF">
        <w:t>adelgid</w:t>
      </w:r>
      <w:proofErr w:type="spellEnd"/>
      <w:r w:rsidR="002203CF">
        <w:t xml:space="preserve"> was first introduced into southwestern BC in about 1938, </w:t>
      </w:r>
      <w:r w:rsidR="00D24CFA">
        <w:t xml:space="preserve">although no evidence is provided to </w:t>
      </w:r>
      <w:r w:rsidR="0028552D">
        <w:t>document</w:t>
      </w:r>
      <w:r w:rsidR="00D24CFA">
        <w:t xml:space="preserve"> th</w:t>
      </w:r>
      <w:r w:rsidR="0028552D">
        <w:t>at</w:t>
      </w:r>
      <w:r w:rsidR="00D24CFA">
        <w:t xml:space="preserve"> </w:t>
      </w:r>
      <w:r w:rsidR="001454F7">
        <w:t>assertion</w:t>
      </w:r>
      <w:r w:rsidR="00D24CFA">
        <w:t xml:space="preserve">. </w:t>
      </w:r>
      <w:r w:rsidR="006F39C9">
        <w:t xml:space="preserve">The </w:t>
      </w:r>
      <w:r w:rsidR="00441AC7">
        <w:t xml:space="preserve">rapid expansion of the </w:t>
      </w:r>
      <w:r w:rsidR="00F606A1">
        <w:t xml:space="preserve">area </w:t>
      </w:r>
      <w:r w:rsidR="00441AC7">
        <w:t xml:space="preserve">infested </w:t>
      </w:r>
      <w:r w:rsidR="00F606A1">
        <w:t>detected</w:t>
      </w:r>
      <w:r w:rsidR="00441AC7">
        <w:t xml:space="preserve"> in the first seven years after its initial discovery on the mainland (Fig. 3a, b) </w:t>
      </w:r>
      <w:r w:rsidR="00F606A1">
        <w:t>may not represent active dispersal and rapid range extensions of</w:t>
      </w:r>
      <w:r w:rsidR="00441AC7">
        <w:t xml:space="preserve"> the </w:t>
      </w:r>
      <w:r w:rsidR="00D24CFA">
        <w:t>pest</w:t>
      </w:r>
      <w:r w:rsidR="0028552D">
        <w:t xml:space="preserve"> from the infestations detected in 1957 (Silver 1959)</w:t>
      </w:r>
      <w:r w:rsidR="00F606A1">
        <w:t>, but rather</w:t>
      </w:r>
      <w:r w:rsidR="00441AC7">
        <w:t xml:space="preserve"> may have </w:t>
      </w:r>
      <w:r w:rsidR="00A13531">
        <w:t xml:space="preserve">arisen from the detection of previously established populations </w:t>
      </w:r>
      <w:r w:rsidR="0028552D">
        <w:t>introduced in the late 1930’s</w:t>
      </w:r>
      <w:r w:rsidR="00A13531">
        <w:t>.</w:t>
      </w:r>
      <w:r w:rsidR="00A16466">
        <w:t xml:space="preserve"> </w:t>
      </w:r>
      <w:r w:rsidR="009C0067">
        <w:t xml:space="preserve">It is apparent from the historical records that the distribution of this </w:t>
      </w:r>
      <w:r w:rsidR="00E27522">
        <w:t xml:space="preserve">destructive </w:t>
      </w:r>
      <w:r w:rsidR="009C0067">
        <w:t>forest</w:t>
      </w:r>
      <w:r w:rsidR="00E27522">
        <w:t xml:space="preserve"> pest</w:t>
      </w:r>
      <w:r w:rsidR="009C0067">
        <w:t xml:space="preserve"> was </w:t>
      </w:r>
      <w:r w:rsidR="00E27522">
        <w:t>actively</w:t>
      </w:r>
      <w:r w:rsidR="001D289B">
        <w:t xml:space="preserve"> </w:t>
      </w:r>
      <w:r w:rsidR="009C0067">
        <w:t>expand</w:t>
      </w:r>
      <w:r w:rsidR="00E27522">
        <w:t>ing</w:t>
      </w:r>
      <w:r w:rsidR="009C0067">
        <w:t xml:space="preserve"> when f</w:t>
      </w:r>
      <w:r>
        <w:t>ederal survey efforts ceased after 1995</w:t>
      </w:r>
      <w:r w:rsidR="009C0067">
        <w:t xml:space="preserve"> (Fig. 3f). The recent detections at Falls Creek </w:t>
      </w:r>
      <w:r w:rsidR="007701B1">
        <w:t>demonstrate</w:t>
      </w:r>
      <w:r w:rsidR="009C0067">
        <w:t xml:space="preserve"> that this </w:t>
      </w:r>
      <w:proofErr w:type="spellStart"/>
      <w:r w:rsidR="009C0067">
        <w:t>adelgid</w:t>
      </w:r>
      <w:proofErr w:type="spellEnd"/>
      <w:r w:rsidR="009C0067">
        <w:t xml:space="preserve"> has continued to expand its range inland beyond the coastal forests in the </w:t>
      </w:r>
      <w:r w:rsidR="00846892">
        <w:t>last</w:t>
      </w:r>
      <w:r w:rsidR="009C0067">
        <w:t xml:space="preserve"> two decades. </w:t>
      </w:r>
    </w:p>
    <w:p w14:paraId="4FBD79BB" w14:textId="32E2B594" w:rsidR="005C1DFE" w:rsidRDefault="009C0067" w:rsidP="000D1A23">
      <w:pPr>
        <w:spacing w:line="480" w:lineRule="auto"/>
        <w:ind w:firstLine="720"/>
        <w:jc w:val="both"/>
      </w:pPr>
      <w:r>
        <w:t xml:space="preserve">The historical detections of this </w:t>
      </w:r>
      <w:proofErr w:type="spellStart"/>
      <w:r>
        <w:t>adelgid</w:t>
      </w:r>
      <w:proofErr w:type="spellEnd"/>
      <w:r>
        <w:t xml:space="preserve"> in mature stands ha</w:t>
      </w:r>
      <w:r w:rsidR="007701B1">
        <w:t>ve</w:t>
      </w:r>
      <w:r>
        <w:t xml:space="preserve"> generally occurred well after it</w:t>
      </w:r>
      <w:r w:rsidR="007701B1">
        <w:t>s initial establishment in the stand</w:t>
      </w:r>
      <w:r>
        <w:t xml:space="preserve">, most often when visible damage such as </w:t>
      </w:r>
      <w:proofErr w:type="spellStart"/>
      <w:r>
        <w:t>gouting</w:t>
      </w:r>
      <w:proofErr w:type="spellEnd"/>
      <w:r>
        <w:t xml:space="preserve"> or mortality is </w:t>
      </w:r>
      <w:r w:rsidR="001454F7">
        <w:t xml:space="preserve">discovered at any one </w:t>
      </w:r>
      <w:r w:rsidR="00ED4A31">
        <w:t xml:space="preserve">location. </w:t>
      </w:r>
      <w:r w:rsidR="00F3756E">
        <w:t xml:space="preserve">Subsequent </w:t>
      </w:r>
      <w:r w:rsidR="001454F7">
        <w:t xml:space="preserve">delimitation </w:t>
      </w:r>
      <w:r w:rsidR="00F3756E">
        <w:t xml:space="preserve">surveys </w:t>
      </w:r>
      <w:r w:rsidR="001454F7">
        <w:t xml:space="preserve">beyond </w:t>
      </w:r>
      <w:r w:rsidR="00F3756E">
        <w:t xml:space="preserve">the initial find have often demonstrated that the pest is </w:t>
      </w:r>
      <w:r w:rsidR="001454F7">
        <w:t xml:space="preserve">more </w:t>
      </w:r>
      <w:r w:rsidR="00F3756E">
        <w:t>widely distributed</w:t>
      </w:r>
      <w:r w:rsidR="001454F7">
        <w:t xml:space="preserve">. The detection </w:t>
      </w:r>
      <w:r w:rsidR="00064889">
        <w:t xml:space="preserve">of </w:t>
      </w:r>
      <w:r w:rsidR="00064889" w:rsidRPr="003D5911">
        <w:rPr>
          <w:i/>
        </w:rPr>
        <w:t xml:space="preserve">A. </w:t>
      </w:r>
      <w:proofErr w:type="spellStart"/>
      <w:r w:rsidR="00064889" w:rsidRPr="003D5911">
        <w:rPr>
          <w:i/>
        </w:rPr>
        <w:t>piceae</w:t>
      </w:r>
      <w:proofErr w:type="spellEnd"/>
      <w:r w:rsidR="00064889">
        <w:t xml:space="preserve"> </w:t>
      </w:r>
      <w:r w:rsidR="001454F7">
        <w:t xml:space="preserve">beyond the regulated area on Vancouver </w:t>
      </w:r>
      <w:r w:rsidR="00064889">
        <w:t>I</w:t>
      </w:r>
      <w:r w:rsidR="001454F7">
        <w:t xml:space="preserve">sland in 1993 </w:t>
      </w:r>
      <w:r w:rsidR="00064889">
        <w:t>led to the discovery of multiple infested stands</w:t>
      </w:r>
      <w:r w:rsidR="001454F7">
        <w:t xml:space="preserve"> </w:t>
      </w:r>
      <w:r w:rsidR="00064889">
        <w:t>well north of the boundary in subsequent years (</w:t>
      </w:r>
      <w:r w:rsidR="001454F7">
        <w:t>Table 1)</w:t>
      </w:r>
      <w:r w:rsidR="00F3756E">
        <w:t xml:space="preserve">. </w:t>
      </w:r>
      <w:r w:rsidR="00926D02">
        <w:t>Negative survey records from northern Vancouver Island made after the discovery of populations on WTI (Fig. 3</w:t>
      </w:r>
      <w:r w:rsidR="00846892">
        <w:t xml:space="preserve">e, </w:t>
      </w:r>
      <w:r w:rsidR="00926D02">
        <w:t xml:space="preserve">f) suggest that the </w:t>
      </w:r>
      <w:proofErr w:type="spellStart"/>
      <w:r w:rsidR="00926D02">
        <w:t>adelgid</w:t>
      </w:r>
      <w:proofErr w:type="spellEnd"/>
      <w:r w:rsidR="00926D02">
        <w:t xml:space="preserve"> was not yet active in </w:t>
      </w:r>
      <w:r w:rsidR="00926D02">
        <w:lastRenderedPageBreak/>
        <w:t xml:space="preserve">those areas. However, difficulty of access has limited survey efforts on the adjacent mainland between WTI and known infested areas near Powell River first discovered in </w:t>
      </w:r>
      <w:r w:rsidR="00F3756E">
        <w:t>1986</w:t>
      </w:r>
      <w:r w:rsidR="00926D02">
        <w:t xml:space="preserve">. It is </w:t>
      </w:r>
      <w:r w:rsidR="00B2618A">
        <w:t>highly probable</w:t>
      </w:r>
      <w:r w:rsidR="00926D02">
        <w:t xml:space="preserve"> that </w:t>
      </w:r>
      <w:r w:rsidR="00926D02" w:rsidRPr="00EB2FB7">
        <w:rPr>
          <w:i/>
        </w:rPr>
        <w:t xml:space="preserve">A. </w:t>
      </w:r>
      <w:proofErr w:type="spellStart"/>
      <w:r w:rsidR="00926D02" w:rsidRPr="00EB2FB7">
        <w:rPr>
          <w:i/>
        </w:rPr>
        <w:t>piceae</w:t>
      </w:r>
      <w:proofErr w:type="spellEnd"/>
      <w:r w:rsidR="00926D02">
        <w:t xml:space="preserve"> </w:t>
      </w:r>
      <w:r w:rsidR="003856B8">
        <w:t>was</w:t>
      </w:r>
      <w:r w:rsidR="00F3756E">
        <w:t xml:space="preserve"> established at least as far north as the mainland adjacent to WTI</w:t>
      </w:r>
      <w:r w:rsidR="003856B8">
        <w:t xml:space="preserve"> by 1987</w:t>
      </w:r>
      <w:r w:rsidR="00F3756E">
        <w:t xml:space="preserve">. </w:t>
      </w:r>
      <w:proofErr w:type="spellStart"/>
      <w:r w:rsidR="003856B8">
        <w:t>Vyse</w:t>
      </w:r>
      <w:proofErr w:type="spellEnd"/>
      <w:r w:rsidR="003856B8">
        <w:t xml:space="preserve"> (1971) estimated that over the two decades ending in 1987, </w:t>
      </w:r>
      <w:r w:rsidR="000D1A23">
        <w:t xml:space="preserve">the maximum range expansion of </w:t>
      </w:r>
      <w:r w:rsidR="003856B8" w:rsidRPr="000D1A23">
        <w:rPr>
          <w:i/>
        </w:rPr>
        <w:t xml:space="preserve">A. </w:t>
      </w:r>
      <w:proofErr w:type="spellStart"/>
      <w:r w:rsidR="003856B8" w:rsidRPr="000D1A23">
        <w:rPr>
          <w:i/>
        </w:rPr>
        <w:t>piceae</w:t>
      </w:r>
      <w:proofErr w:type="spellEnd"/>
      <w:r w:rsidR="003856B8">
        <w:t xml:space="preserve"> </w:t>
      </w:r>
      <w:r w:rsidR="000D1A23">
        <w:t>to the northwest along</w:t>
      </w:r>
      <w:r w:rsidR="00FC1A76">
        <w:t xml:space="preserve"> mainland</w:t>
      </w:r>
      <w:r w:rsidR="000D1A23">
        <w:t xml:space="preserve"> </w:t>
      </w:r>
      <w:r w:rsidR="00FC1A76">
        <w:t>would</w:t>
      </w:r>
      <w:r w:rsidR="00846892">
        <w:t xml:space="preserve"> </w:t>
      </w:r>
      <w:r w:rsidR="00FC1A76">
        <w:t>reach</w:t>
      </w:r>
      <w:r w:rsidR="000D1A23">
        <w:t xml:space="preserve"> the Campbell </w:t>
      </w:r>
      <w:r w:rsidR="000D1A23" w:rsidRPr="00B07731">
        <w:t>River area</w:t>
      </w:r>
      <w:r w:rsidR="00430386" w:rsidRPr="005F507A">
        <w:t xml:space="preserve">. The </w:t>
      </w:r>
      <w:r w:rsidR="000D1A23" w:rsidRPr="00B07731">
        <w:t>WTI</w:t>
      </w:r>
      <w:r w:rsidR="00430386" w:rsidRPr="005F507A">
        <w:t xml:space="preserve"> infestations exceed the estimated maximum range expansion along the coast</w:t>
      </w:r>
      <w:r w:rsidR="00FC1A76" w:rsidRPr="00B07731">
        <w:t xml:space="preserve"> under </w:t>
      </w:r>
      <w:r w:rsidR="00430386" w:rsidRPr="00B07731">
        <w:t>the</w:t>
      </w:r>
      <w:r w:rsidR="00430386">
        <w:t xml:space="preserve"> most pessimistic scenario discussed by </w:t>
      </w:r>
      <w:proofErr w:type="spellStart"/>
      <w:r w:rsidR="00430386">
        <w:t>Vyse</w:t>
      </w:r>
      <w:proofErr w:type="spellEnd"/>
      <w:r w:rsidR="00430386">
        <w:t xml:space="preserve"> (1971) by more than </w:t>
      </w:r>
      <w:r w:rsidR="00B07731">
        <w:t>50 km.</w:t>
      </w:r>
      <w:r w:rsidR="00FC1A76">
        <w:t xml:space="preserve"> </w:t>
      </w:r>
    </w:p>
    <w:p w14:paraId="200F42CD" w14:textId="1A325348" w:rsidR="00FF2D59" w:rsidRDefault="00562765" w:rsidP="0068746D">
      <w:pPr>
        <w:spacing w:line="480" w:lineRule="auto"/>
        <w:ind w:firstLine="720"/>
        <w:jc w:val="both"/>
      </w:pPr>
      <w:r>
        <w:t xml:space="preserve">The first detections of </w:t>
      </w:r>
      <w:r w:rsidR="00BB6DB8" w:rsidRPr="00BB6DB8">
        <w:rPr>
          <w:i/>
        </w:rPr>
        <w:t xml:space="preserve">A. </w:t>
      </w:r>
      <w:proofErr w:type="spellStart"/>
      <w:r w:rsidR="00BB6DB8" w:rsidRPr="00BB6DB8">
        <w:rPr>
          <w:i/>
        </w:rPr>
        <w:t>piceae</w:t>
      </w:r>
      <w:proofErr w:type="spellEnd"/>
      <w:r w:rsidR="00BB6DB8">
        <w:t xml:space="preserve"> </w:t>
      </w:r>
      <w:r w:rsidR="00AC5B94">
        <w:t xml:space="preserve">in interior </w:t>
      </w:r>
      <w:r w:rsidR="00AC5B94" w:rsidRPr="00CF4AE7">
        <w:rPr>
          <w:i/>
        </w:rPr>
        <w:t xml:space="preserve">A. </w:t>
      </w:r>
      <w:proofErr w:type="spellStart"/>
      <w:r w:rsidR="00AC5B94" w:rsidRPr="00CF4AE7">
        <w:rPr>
          <w:i/>
        </w:rPr>
        <w:t>lasiocarpa</w:t>
      </w:r>
      <w:proofErr w:type="spellEnd"/>
      <w:r w:rsidR="00AC5B94" w:rsidRPr="00CF4AE7">
        <w:rPr>
          <w:i/>
        </w:rPr>
        <w:t xml:space="preserve"> </w:t>
      </w:r>
      <w:r w:rsidR="00AC5B94">
        <w:t xml:space="preserve">stands </w:t>
      </w:r>
      <w:r w:rsidR="00F3756E">
        <w:t xml:space="preserve">near </w:t>
      </w:r>
      <w:proofErr w:type="spellStart"/>
      <w:r w:rsidR="00F3756E">
        <w:t>Rossland</w:t>
      </w:r>
      <w:proofErr w:type="spellEnd"/>
      <w:r w:rsidR="00F3756E">
        <w:t xml:space="preserve"> </w:t>
      </w:r>
      <w:r w:rsidR="00AC5B94">
        <w:t xml:space="preserve">pose serious challenges to the quarantine management of this pest in BC. The cryptic nature of </w:t>
      </w:r>
      <w:r w:rsidR="00BB6DB8" w:rsidRPr="00BB6DB8">
        <w:rPr>
          <w:i/>
        </w:rPr>
        <w:t xml:space="preserve">A. </w:t>
      </w:r>
      <w:proofErr w:type="spellStart"/>
      <w:r w:rsidR="00BB6DB8" w:rsidRPr="00BB6DB8">
        <w:rPr>
          <w:i/>
        </w:rPr>
        <w:t>piceae</w:t>
      </w:r>
      <w:proofErr w:type="spellEnd"/>
      <w:r w:rsidR="00BB6DB8" w:rsidDel="00BB6DB8">
        <w:t xml:space="preserve"> </w:t>
      </w:r>
      <w:r w:rsidR="00AC5B94">
        <w:t xml:space="preserve">in the initial stages of an infestation makes detection of attacked stands </w:t>
      </w:r>
      <w:r w:rsidR="007701B1">
        <w:t xml:space="preserve">and thus delimitation of boundaries for regulated areas </w:t>
      </w:r>
      <w:r w:rsidR="00AC5B94">
        <w:t xml:space="preserve">extremely difficult. </w:t>
      </w:r>
      <w:proofErr w:type="gramStart"/>
      <w:r w:rsidR="00292658">
        <w:t xml:space="preserve">Although Mitchell (1966) noted that “significant </w:t>
      </w:r>
      <w:proofErr w:type="spellStart"/>
      <w:r w:rsidR="00292658">
        <w:t>gouting</w:t>
      </w:r>
      <w:proofErr w:type="spellEnd"/>
      <w:r w:rsidR="00292658">
        <w:t xml:space="preserve"> always accompanies the decline of subalpine fir, but is often not conspicuous because the trees die so quickly”, </w:t>
      </w:r>
      <w:proofErr w:type="spellStart"/>
      <w:r w:rsidR="00292658">
        <w:t>gouting</w:t>
      </w:r>
      <w:proofErr w:type="spellEnd"/>
      <w:r w:rsidR="00292658">
        <w:t xml:space="preserve"> was not apparent at many of the locations sampled near </w:t>
      </w:r>
      <w:proofErr w:type="spellStart"/>
      <w:r w:rsidR="00292658">
        <w:t>Rossland</w:t>
      </w:r>
      <w:proofErr w:type="spellEnd"/>
      <w:r w:rsidR="00292658">
        <w:t>.</w:t>
      </w:r>
      <w:proofErr w:type="gramEnd"/>
      <w:r w:rsidR="00292658">
        <w:t xml:space="preserve"> The absence of </w:t>
      </w:r>
      <w:r w:rsidR="002548DF">
        <w:t xml:space="preserve">such </w:t>
      </w:r>
      <w:r w:rsidR="00292658">
        <w:t xml:space="preserve">readily apparent symptoms of attack makes detection of infested trees considerably more difficult, requiring </w:t>
      </w:r>
      <w:r w:rsidR="00181C01">
        <w:t xml:space="preserve">the collection and microscopic examination of </w:t>
      </w:r>
      <w:r w:rsidR="00292658">
        <w:t>branch samples fo</w:t>
      </w:r>
      <w:r w:rsidR="00333906">
        <w:t xml:space="preserve">r presence of the </w:t>
      </w:r>
      <w:proofErr w:type="spellStart"/>
      <w:r w:rsidR="00333906">
        <w:t>adelgid</w:t>
      </w:r>
      <w:proofErr w:type="spellEnd"/>
      <w:r w:rsidR="00333906">
        <w:t xml:space="preserve"> under bud scales, at the base of staminate flowers or at branch nodes. The massive numbers of white woolly masses associated with stem attack </w:t>
      </w:r>
      <w:r w:rsidR="00BB6DB8">
        <w:t xml:space="preserve">by </w:t>
      </w:r>
      <w:r w:rsidR="00BB6DB8" w:rsidRPr="00BB6DB8">
        <w:rPr>
          <w:i/>
        </w:rPr>
        <w:t xml:space="preserve">A. </w:t>
      </w:r>
      <w:proofErr w:type="spellStart"/>
      <w:r w:rsidR="00BB6DB8" w:rsidRPr="00BB6DB8">
        <w:rPr>
          <w:i/>
        </w:rPr>
        <w:t>piceae</w:t>
      </w:r>
      <w:proofErr w:type="spellEnd"/>
      <w:r w:rsidR="00BB6DB8">
        <w:t xml:space="preserve"> </w:t>
      </w:r>
      <w:r w:rsidR="00333906">
        <w:t xml:space="preserve">are more visually apparent than </w:t>
      </w:r>
      <w:r w:rsidR="001D506E">
        <w:t xml:space="preserve">life stages </w:t>
      </w:r>
      <w:r w:rsidR="00333906">
        <w:t>associated with branch attack, however, stem attack usually begins high in the crown on subalpine fir</w:t>
      </w:r>
      <w:r w:rsidR="00292658">
        <w:t xml:space="preserve"> </w:t>
      </w:r>
      <w:r w:rsidR="00333906">
        <w:t xml:space="preserve">and progresses down the stem </w:t>
      </w:r>
      <w:r w:rsidR="002548DF">
        <w:t xml:space="preserve">(Mitchell 1966) </w:t>
      </w:r>
      <w:r w:rsidR="00333906">
        <w:t xml:space="preserve">making the initial stages of </w:t>
      </w:r>
      <w:r w:rsidR="0010649C">
        <w:t>such</w:t>
      </w:r>
      <w:r w:rsidR="002548DF">
        <w:t xml:space="preserve"> </w:t>
      </w:r>
      <w:r w:rsidR="00333906">
        <w:t>attack</w:t>
      </w:r>
      <w:r w:rsidR="0010649C">
        <w:t>s</w:t>
      </w:r>
      <w:r w:rsidR="00333906">
        <w:t xml:space="preserve"> difficult to detect as well.</w:t>
      </w:r>
      <w:r w:rsidR="002548DF">
        <w:t xml:space="preserve"> </w:t>
      </w:r>
      <w:r w:rsidR="001D506E">
        <w:t xml:space="preserve"> The presence of </w:t>
      </w:r>
      <w:r w:rsidR="00F722BA">
        <w:t>a</w:t>
      </w:r>
      <w:r w:rsidR="001D506E">
        <w:t xml:space="preserve"> native </w:t>
      </w:r>
      <w:proofErr w:type="spellStart"/>
      <w:r w:rsidR="001D506E">
        <w:t>adelgid</w:t>
      </w:r>
      <w:proofErr w:type="spellEnd"/>
      <w:r w:rsidR="00F722BA">
        <w:t xml:space="preserve">, </w:t>
      </w:r>
      <w:proofErr w:type="spellStart"/>
      <w:r w:rsidR="00F722BA" w:rsidRPr="00CF4AE7">
        <w:rPr>
          <w:i/>
        </w:rPr>
        <w:t>Pineus</w:t>
      </w:r>
      <w:proofErr w:type="spellEnd"/>
      <w:r w:rsidR="00F722BA" w:rsidRPr="00CF4AE7">
        <w:rPr>
          <w:i/>
        </w:rPr>
        <w:t xml:space="preserve"> </w:t>
      </w:r>
      <w:proofErr w:type="spellStart"/>
      <w:r w:rsidR="00F722BA" w:rsidRPr="00CF4AE7">
        <w:rPr>
          <w:i/>
        </w:rPr>
        <w:t>abietinus</w:t>
      </w:r>
      <w:proofErr w:type="spellEnd"/>
      <w:r w:rsidR="00F722BA">
        <w:t xml:space="preserve"> (Underwood &amp; Balch), attacking true </w:t>
      </w:r>
      <w:r w:rsidR="00F722BA">
        <w:lastRenderedPageBreak/>
        <w:t>firs</w:t>
      </w:r>
      <w:r w:rsidR="001D506E">
        <w:t xml:space="preserve"> </w:t>
      </w:r>
      <w:r w:rsidR="00246416">
        <w:t xml:space="preserve">in British Columbia </w:t>
      </w:r>
      <w:r w:rsidR="006B365C">
        <w:t>(Underwood and Balch 1964</w:t>
      </w:r>
      <w:r w:rsidR="00F722BA">
        <w:t xml:space="preserve">; </w:t>
      </w:r>
      <w:r w:rsidR="00EC6ED5">
        <w:t>Maw et al. 2000</w:t>
      </w:r>
      <w:r w:rsidR="006B365C">
        <w:t xml:space="preserve">) </w:t>
      </w:r>
      <w:r w:rsidR="001D506E">
        <w:t>further complicates recognition</w:t>
      </w:r>
      <w:r w:rsidR="00246416">
        <w:t xml:space="preserve"> of stem attack by </w:t>
      </w:r>
      <w:r w:rsidR="00246416" w:rsidRPr="00F722BA">
        <w:rPr>
          <w:i/>
        </w:rPr>
        <w:t xml:space="preserve">A. </w:t>
      </w:r>
      <w:proofErr w:type="spellStart"/>
      <w:r w:rsidR="00246416" w:rsidRPr="00F722BA">
        <w:rPr>
          <w:i/>
        </w:rPr>
        <w:t>piceae</w:t>
      </w:r>
      <w:proofErr w:type="spellEnd"/>
      <w:r w:rsidR="00246416">
        <w:t xml:space="preserve"> as the former species also develops dense populations on </w:t>
      </w:r>
      <w:proofErr w:type="spellStart"/>
      <w:r w:rsidR="00246416" w:rsidRPr="00F722BA">
        <w:rPr>
          <w:i/>
        </w:rPr>
        <w:t>Abies</w:t>
      </w:r>
      <w:proofErr w:type="spellEnd"/>
      <w:r w:rsidR="00246416">
        <w:t xml:space="preserve"> stems.</w:t>
      </w:r>
      <w:r w:rsidR="007701B1">
        <w:t xml:space="preserve"> </w:t>
      </w:r>
    </w:p>
    <w:p w14:paraId="338B3737" w14:textId="12E1B92A" w:rsidR="005806EF" w:rsidRDefault="00FF2D59" w:rsidP="0068746D">
      <w:pPr>
        <w:spacing w:line="480" w:lineRule="auto"/>
        <w:ind w:firstLine="720"/>
        <w:jc w:val="both"/>
      </w:pPr>
      <w:r>
        <w:t xml:space="preserve">Current quarantine regulations were developed to address potential sources of anthropogenic dispersal of </w:t>
      </w:r>
      <w:r w:rsidRPr="00EB2FB7">
        <w:rPr>
          <w:i/>
        </w:rPr>
        <w:t xml:space="preserve">A. </w:t>
      </w:r>
      <w:proofErr w:type="spellStart"/>
      <w:r w:rsidRPr="00EB2FB7">
        <w:rPr>
          <w:i/>
        </w:rPr>
        <w:t>piceae</w:t>
      </w:r>
      <w:proofErr w:type="spellEnd"/>
      <w:r>
        <w:t xml:space="preserve"> during harvest and reforestation activities </w:t>
      </w:r>
      <w:r w:rsidR="00504FAB">
        <w:t xml:space="preserve">in coastal forests </w:t>
      </w:r>
      <w:r>
        <w:t xml:space="preserve">as well to address </w:t>
      </w:r>
      <w:r w:rsidR="00504FAB">
        <w:t xml:space="preserve">that risk also </w:t>
      </w:r>
      <w:r>
        <w:t>posed by</w:t>
      </w:r>
      <w:r w:rsidR="00504FAB">
        <w:t xml:space="preserve"> commercial distribution of potentially infested ornamental </w:t>
      </w:r>
      <w:proofErr w:type="spellStart"/>
      <w:r w:rsidR="00504FAB" w:rsidRPr="00EB2FB7">
        <w:rPr>
          <w:i/>
        </w:rPr>
        <w:t>Abies</w:t>
      </w:r>
      <w:proofErr w:type="spellEnd"/>
      <w:r w:rsidR="00504FAB">
        <w:t xml:space="preserve"> spp. in urban areas. </w:t>
      </w:r>
      <w:r w:rsidR="00BD1704">
        <w:t>Regulations</w:t>
      </w:r>
      <w:r w:rsidR="007701B1">
        <w:t xml:space="preserve"> related to the </w:t>
      </w:r>
      <w:r w:rsidR="00DA7E9B">
        <w:t>movement</w:t>
      </w:r>
      <w:r w:rsidR="007701B1">
        <w:t xml:space="preserve"> of logs </w:t>
      </w:r>
      <w:r w:rsidR="00DA7E9B">
        <w:t xml:space="preserve">from </w:t>
      </w:r>
      <w:r w:rsidR="0099309F">
        <w:t>within a</w:t>
      </w:r>
      <w:r w:rsidR="00DA7E9B">
        <w:t xml:space="preserve"> regulated area </w:t>
      </w:r>
      <w:r w:rsidR="007701B1">
        <w:t>will likely need to be modified should quarantine restrictions be considered for management of this pest in interior stands</w:t>
      </w:r>
      <w:r w:rsidR="00F3756E">
        <w:t>.</w:t>
      </w:r>
      <w:r w:rsidR="007701B1">
        <w:t xml:space="preserve"> The current regulations requiring </w:t>
      </w:r>
      <w:r w:rsidR="00DA7E9B">
        <w:t xml:space="preserve">the </w:t>
      </w:r>
      <w:r w:rsidR="007701B1">
        <w:t xml:space="preserve">transport </w:t>
      </w:r>
      <w:r w:rsidR="00DA7E9B">
        <w:t xml:space="preserve">and storage </w:t>
      </w:r>
      <w:r w:rsidR="007701B1">
        <w:t xml:space="preserve">of </w:t>
      </w:r>
      <w:proofErr w:type="spellStart"/>
      <w:r w:rsidR="007701B1" w:rsidRPr="00E64CE3">
        <w:rPr>
          <w:i/>
        </w:rPr>
        <w:t>Abies</w:t>
      </w:r>
      <w:proofErr w:type="spellEnd"/>
      <w:r w:rsidR="007701B1">
        <w:t xml:space="preserve"> logs </w:t>
      </w:r>
      <w:r w:rsidR="00DA7E9B">
        <w:t>in</w:t>
      </w:r>
      <w:r w:rsidR="007701B1">
        <w:t xml:space="preserve"> water are not feasible in the interior of the province.</w:t>
      </w:r>
      <w:r w:rsidR="00B8121E">
        <w:t xml:space="preserve"> Furthermore, current restrictions related to the production of seedlings for reforestation rely on the production of clean nursery stock in nurseries situated well beyond areas of known infestation to prevent infestation of the seedlings by aerially dispersed “crawlers”. To ensure that any sites used for the production of reforestation seedlings are free of populations of </w:t>
      </w:r>
      <w:r w:rsidR="00B8121E" w:rsidRPr="00EB2FB7">
        <w:rPr>
          <w:i/>
        </w:rPr>
        <w:t xml:space="preserve">A. </w:t>
      </w:r>
      <w:proofErr w:type="spellStart"/>
      <w:r w:rsidR="00B8121E" w:rsidRPr="00EB2FB7">
        <w:rPr>
          <w:i/>
        </w:rPr>
        <w:t>piceae</w:t>
      </w:r>
      <w:proofErr w:type="spellEnd"/>
      <w:r w:rsidR="00B8121E">
        <w:t xml:space="preserve">, true firs present in the surrounding forests or cultivated as ornamentals near nurseries should be surveyed for the presence of </w:t>
      </w:r>
      <w:r w:rsidR="00B8121E" w:rsidRPr="00EB2FB7">
        <w:rPr>
          <w:i/>
        </w:rPr>
        <w:t xml:space="preserve">A. </w:t>
      </w:r>
      <w:proofErr w:type="spellStart"/>
      <w:r w:rsidR="00B8121E" w:rsidRPr="00EB2FB7">
        <w:rPr>
          <w:i/>
        </w:rPr>
        <w:t>piceae</w:t>
      </w:r>
      <w:proofErr w:type="spellEnd"/>
      <w:r w:rsidR="00B8121E">
        <w:t>. Ideally, nursery stock should be produced in nurseries situated we</w:t>
      </w:r>
      <w:r w:rsidR="002D0E93">
        <w:t>ll</w:t>
      </w:r>
      <w:r w:rsidR="00B8121E">
        <w:t xml:space="preserve"> beyond the range of native fir stands</w:t>
      </w:r>
      <w:r w:rsidR="00F3756E">
        <w:t xml:space="preserve"> or ornamental plantings</w:t>
      </w:r>
      <w:r w:rsidR="00B8121E">
        <w:t xml:space="preserve">.  </w:t>
      </w:r>
      <w:r w:rsidR="00BD1704">
        <w:t xml:space="preserve">Should this not be feasible we recommend the use of sentinel plantings of </w:t>
      </w:r>
      <w:proofErr w:type="spellStart"/>
      <w:r w:rsidR="00BD1704" w:rsidRPr="0099309F">
        <w:rPr>
          <w:i/>
        </w:rPr>
        <w:t>Abies</w:t>
      </w:r>
      <w:proofErr w:type="spellEnd"/>
      <w:r w:rsidR="00BD1704">
        <w:t xml:space="preserve"> species that easily </w:t>
      </w:r>
      <w:r w:rsidR="00697D36">
        <w:t xml:space="preserve">express persistent and apparent symptoms of infestation (e.g. </w:t>
      </w:r>
      <w:proofErr w:type="spellStart"/>
      <w:r w:rsidR="00697D36">
        <w:t>gouting</w:t>
      </w:r>
      <w:proofErr w:type="spellEnd"/>
      <w:r w:rsidR="00697D36">
        <w:t xml:space="preserve">) </w:t>
      </w:r>
      <w:r w:rsidR="00BD1704">
        <w:t xml:space="preserve">by low numbers of </w:t>
      </w:r>
      <w:r w:rsidR="00BD1704" w:rsidRPr="0099309F">
        <w:rPr>
          <w:i/>
        </w:rPr>
        <w:t xml:space="preserve">A. </w:t>
      </w:r>
      <w:proofErr w:type="spellStart"/>
      <w:r w:rsidR="00BD1704" w:rsidRPr="0099309F">
        <w:rPr>
          <w:i/>
        </w:rPr>
        <w:t>piceae</w:t>
      </w:r>
      <w:proofErr w:type="spellEnd"/>
      <w:r w:rsidR="00697D36">
        <w:t xml:space="preserve">. Trees to be planted as sentinels should be grown from seed at nurseries remote from any populations of </w:t>
      </w:r>
      <w:r w:rsidR="00697D36" w:rsidRPr="0099309F">
        <w:rPr>
          <w:i/>
        </w:rPr>
        <w:t xml:space="preserve">A. </w:t>
      </w:r>
      <w:proofErr w:type="spellStart"/>
      <w:r w:rsidR="00697D36" w:rsidRPr="0099309F">
        <w:rPr>
          <w:i/>
        </w:rPr>
        <w:t>piceae</w:t>
      </w:r>
      <w:proofErr w:type="spellEnd"/>
      <w:r w:rsidR="00697D36">
        <w:t xml:space="preserve"> in Br</w:t>
      </w:r>
      <w:r w:rsidR="001065AC">
        <w:t>itish Columbia.</w:t>
      </w:r>
    </w:p>
    <w:p w14:paraId="2930CEF2" w14:textId="5CBDE6AA" w:rsidR="002548DF" w:rsidRDefault="002548DF" w:rsidP="0068746D">
      <w:pPr>
        <w:spacing w:line="480" w:lineRule="auto"/>
        <w:ind w:firstLine="720"/>
        <w:jc w:val="both"/>
      </w:pPr>
      <w:r>
        <w:lastRenderedPageBreak/>
        <w:t xml:space="preserve">Subalpine fir in southeastern BC is restricted to the upper elevations in the mountains, resulting in an extremely patchy distribution with very limited road access in most areas. Development of a survey strategy </w:t>
      </w:r>
      <w:r w:rsidR="00C40EE6">
        <w:t xml:space="preserve">given the constraints noted above will be extremely difficult. Should surveys for </w:t>
      </w:r>
      <w:r w:rsidR="00B3011C" w:rsidRPr="00F96770">
        <w:rPr>
          <w:i/>
        </w:rPr>
        <w:t xml:space="preserve">A. </w:t>
      </w:r>
      <w:proofErr w:type="spellStart"/>
      <w:r w:rsidR="00B3011C" w:rsidRPr="00F96770">
        <w:rPr>
          <w:i/>
        </w:rPr>
        <w:t>piceae</w:t>
      </w:r>
      <w:proofErr w:type="spellEnd"/>
      <w:r w:rsidR="00B3011C">
        <w:rPr>
          <w:i/>
        </w:rPr>
        <w:t xml:space="preserve"> </w:t>
      </w:r>
      <w:r w:rsidR="00C40EE6">
        <w:t xml:space="preserve"> be undertaken in subalpine fir forests, we recommend that presence of the pest be documented with properly preserved samples of life stages suitable </w:t>
      </w:r>
      <w:r w:rsidR="00BE09C6">
        <w:t xml:space="preserve">for both morphological (i.e. preserved in 70% ethanol) and molecular identification (preserved in 95% ethanol). These samples are </w:t>
      </w:r>
      <w:r w:rsidR="006B365C">
        <w:t xml:space="preserve">also </w:t>
      </w:r>
      <w:r w:rsidR="00BE09C6">
        <w:t xml:space="preserve">essential to </w:t>
      </w:r>
      <w:r w:rsidR="006B365C">
        <w:t xml:space="preserve">separate attack by </w:t>
      </w:r>
      <w:proofErr w:type="spellStart"/>
      <w:r w:rsidR="00246416" w:rsidRPr="006B365C">
        <w:rPr>
          <w:i/>
        </w:rPr>
        <w:t>Adelges</w:t>
      </w:r>
      <w:proofErr w:type="spellEnd"/>
      <w:r w:rsidR="00246416" w:rsidRPr="006B365C">
        <w:rPr>
          <w:i/>
        </w:rPr>
        <w:t xml:space="preserve"> </w:t>
      </w:r>
      <w:proofErr w:type="spellStart"/>
      <w:r w:rsidR="00246416" w:rsidRPr="006B365C">
        <w:rPr>
          <w:i/>
        </w:rPr>
        <w:t>piceae</w:t>
      </w:r>
      <w:proofErr w:type="spellEnd"/>
      <w:r w:rsidR="00246416">
        <w:t xml:space="preserve"> </w:t>
      </w:r>
      <w:r w:rsidR="00BE09C6">
        <w:t>from</w:t>
      </w:r>
      <w:r w:rsidR="00A60828" w:rsidRPr="00A60828">
        <w:t xml:space="preserve"> that of</w:t>
      </w:r>
      <w:r w:rsidR="00A60828">
        <w:t xml:space="preserve"> </w:t>
      </w:r>
      <w:r w:rsidR="00A60828" w:rsidRPr="00A60828">
        <w:t>the non-damaging native species,</w:t>
      </w:r>
      <w:r w:rsidR="00BE09C6">
        <w:t xml:space="preserve"> </w:t>
      </w:r>
      <w:proofErr w:type="spellStart"/>
      <w:r w:rsidR="00BE09C6" w:rsidRPr="00CF4AE7">
        <w:rPr>
          <w:i/>
        </w:rPr>
        <w:t>Pineus</w:t>
      </w:r>
      <w:proofErr w:type="spellEnd"/>
      <w:r w:rsidR="00BE09C6" w:rsidRPr="00CF4AE7">
        <w:rPr>
          <w:i/>
        </w:rPr>
        <w:t xml:space="preserve"> </w:t>
      </w:r>
      <w:proofErr w:type="spellStart"/>
      <w:r w:rsidR="00BE09C6" w:rsidRPr="00CF4AE7">
        <w:rPr>
          <w:i/>
        </w:rPr>
        <w:t>abietinus</w:t>
      </w:r>
      <w:proofErr w:type="spellEnd"/>
      <w:r w:rsidR="001065AC">
        <w:t xml:space="preserve"> (Cook et al. 2010).</w:t>
      </w:r>
      <w:bookmarkStart w:id="0" w:name="_GoBack"/>
      <w:bookmarkEnd w:id="0"/>
      <w:r w:rsidR="006B365C">
        <w:t xml:space="preserve"> </w:t>
      </w:r>
    </w:p>
    <w:p w14:paraId="7E12115A" w14:textId="0F186284" w:rsidR="00A121DD" w:rsidRDefault="00BE09C6">
      <w:pPr>
        <w:spacing w:line="480" w:lineRule="auto"/>
      </w:pPr>
      <w:r>
        <w:t xml:space="preserve"> </w:t>
      </w:r>
    </w:p>
    <w:p w14:paraId="61F30552" w14:textId="77777777" w:rsidR="006275A4" w:rsidRPr="0038768E" w:rsidRDefault="006275A4">
      <w:pPr>
        <w:spacing w:line="480" w:lineRule="auto"/>
        <w:rPr>
          <w:b/>
        </w:rPr>
      </w:pPr>
      <w:r w:rsidRPr="0038768E">
        <w:rPr>
          <w:b/>
        </w:rPr>
        <w:t>Acknowledgements</w:t>
      </w:r>
    </w:p>
    <w:p w14:paraId="431FFFCB" w14:textId="2EE823F6" w:rsidR="00E545CC" w:rsidRPr="00E545CC" w:rsidRDefault="0038768E" w:rsidP="00292C1A">
      <w:pPr>
        <w:spacing w:line="480" w:lineRule="auto"/>
        <w:jc w:val="both"/>
      </w:pPr>
      <w:r>
        <w:t xml:space="preserve">We are grateful to Don </w:t>
      </w:r>
      <w:proofErr w:type="spellStart"/>
      <w:r>
        <w:t>Hepner</w:t>
      </w:r>
      <w:proofErr w:type="spellEnd"/>
      <w:r>
        <w:t xml:space="preserve"> for providing information on the infestation of </w:t>
      </w:r>
      <w:r w:rsidR="00A60828">
        <w:t xml:space="preserve">balsam woolly </w:t>
      </w:r>
      <w:proofErr w:type="spellStart"/>
      <w:r w:rsidR="00A60828">
        <w:t>adelgid</w:t>
      </w:r>
      <w:proofErr w:type="spellEnd"/>
      <w:r w:rsidR="00A60828">
        <w:t xml:space="preserve"> </w:t>
      </w:r>
      <w:r>
        <w:t xml:space="preserve">near Falls Lake.  Troy Kimoto, David Holden, Tracy Hueppelsheuser, and Don </w:t>
      </w:r>
      <w:proofErr w:type="spellStart"/>
      <w:r>
        <w:t>Hepner</w:t>
      </w:r>
      <w:proofErr w:type="spellEnd"/>
      <w:r>
        <w:t xml:space="preserve"> assiste</w:t>
      </w:r>
      <w:r w:rsidR="007B2160">
        <w:t xml:space="preserve">d with surveys near Falls Lake </w:t>
      </w:r>
      <w:r w:rsidR="00A60B76">
        <w:t xml:space="preserve">and D. </w:t>
      </w:r>
      <w:proofErr w:type="spellStart"/>
      <w:r w:rsidR="00A60B76">
        <w:t>Hepner</w:t>
      </w:r>
      <w:proofErr w:type="spellEnd"/>
      <w:r w:rsidR="000C48DD">
        <w:t xml:space="preserve"> assisted </w:t>
      </w:r>
      <w:r w:rsidR="007B2160">
        <w:t xml:space="preserve">in the </w:t>
      </w:r>
      <w:proofErr w:type="spellStart"/>
      <w:r w:rsidR="007B2160">
        <w:t>Kootenays</w:t>
      </w:r>
      <w:proofErr w:type="spellEnd"/>
      <w:r w:rsidR="007B2160">
        <w:t>.</w:t>
      </w:r>
      <w:r w:rsidR="00E545CC">
        <w:t xml:space="preserve">  </w:t>
      </w:r>
      <w:r w:rsidR="00E545CC" w:rsidRPr="00E545CC">
        <w:t xml:space="preserve">Amanda </w:t>
      </w:r>
      <w:proofErr w:type="spellStart"/>
      <w:r w:rsidR="00E545CC" w:rsidRPr="00E545CC">
        <w:t>Biernacka-Larocque</w:t>
      </w:r>
      <w:proofErr w:type="spellEnd"/>
      <w:r w:rsidR="00E545CC" w:rsidRPr="00E545CC">
        <w:t xml:space="preserve">, J-P Nadeau, and E. Maw (Agriculture and Agri-Food Canada, Ottawa carried out the sequencing </w:t>
      </w:r>
      <w:r w:rsidR="00E545CC">
        <w:t>and compilation of the barcodes.</w:t>
      </w:r>
      <w:r w:rsidR="00A60B76">
        <w:t xml:space="preserve"> </w:t>
      </w:r>
      <w:proofErr w:type="spellStart"/>
      <w:r w:rsidR="00AF3AD9">
        <w:t>Gurp</w:t>
      </w:r>
      <w:proofErr w:type="spellEnd"/>
      <w:r w:rsidR="00AF3AD9">
        <w:t xml:space="preserve"> </w:t>
      </w:r>
      <w:proofErr w:type="spellStart"/>
      <w:r w:rsidR="00AF3AD9">
        <w:t>Thandi</w:t>
      </w:r>
      <w:proofErr w:type="spellEnd"/>
      <w:r w:rsidR="00AF3AD9">
        <w:t xml:space="preserve"> (Natural Resources Canada) is thanked for his assistance in generating the maps of </w:t>
      </w:r>
      <w:r w:rsidR="00AF3AD9" w:rsidRPr="00AF3AD9">
        <w:rPr>
          <w:i/>
        </w:rPr>
        <w:t xml:space="preserve">A. </w:t>
      </w:r>
      <w:proofErr w:type="spellStart"/>
      <w:r w:rsidR="00AF3AD9" w:rsidRPr="00AF3AD9">
        <w:rPr>
          <w:i/>
        </w:rPr>
        <w:t>piceae</w:t>
      </w:r>
      <w:proofErr w:type="spellEnd"/>
      <w:r w:rsidR="00AF3AD9">
        <w:t xml:space="preserve"> distribution. </w:t>
      </w:r>
      <w:r w:rsidR="00A60B76">
        <w:t>Funding for the genetic analyses for the 2012-2014 collections was provided by the Interdepartmental Genomics Research and Development Project</w:t>
      </w:r>
      <w:r w:rsidR="000C48DD">
        <w:t xml:space="preserve"> on Quarantine and Invasive Species to RF and LH.</w:t>
      </w:r>
    </w:p>
    <w:p w14:paraId="3DA4E2E4" w14:textId="77777777" w:rsidR="00A121DD" w:rsidRPr="00F96770" w:rsidRDefault="00B303E7" w:rsidP="00C650FF">
      <w:pPr>
        <w:suppressAutoHyphens w:val="0"/>
        <w:spacing w:line="480" w:lineRule="auto"/>
      </w:pPr>
      <w:r>
        <w:br w:type="page"/>
      </w:r>
    </w:p>
    <w:p w14:paraId="350878F5" w14:textId="77777777" w:rsidR="00A121DD" w:rsidRPr="00F96770" w:rsidRDefault="00823569">
      <w:pPr>
        <w:rPr>
          <w:b/>
        </w:rPr>
      </w:pPr>
      <w:r w:rsidRPr="00F96770">
        <w:rPr>
          <w:b/>
        </w:rPr>
        <w:lastRenderedPageBreak/>
        <w:t>References</w:t>
      </w:r>
    </w:p>
    <w:p w14:paraId="21152732" w14:textId="77777777" w:rsidR="00A121DD" w:rsidRPr="00F96770" w:rsidRDefault="00A121DD"/>
    <w:p w14:paraId="25B3FCE0" w14:textId="0ABCA6CF" w:rsidR="00C47E66" w:rsidRDefault="00C47E66">
      <w:pPr>
        <w:shd w:val="clear" w:color="auto" w:fill="FFFFFF"/>
        <w:spacing w:after="150"/>
        <w:ind w:left="720" w:hanging="720"/>
      </w:pPr>
      <w:r>
        <w:t>Annand</w:t>
      </w:r>
      <w:r w:rsidR="00BC7E68">
        <w:t>, P.N. 192</w:t>
      </w:r>
      <w:r w:rsidR="00CE4079">
        <w:t>8</w:t>
      </w:r>
      <w:r w:rsidR="00BC7E68">
        <w:t xml:space="preserve">. </w:t>
      </w:r>
      <w:proofErr w:type="gramStart"/>
      <w:r w:rsidR="00BC7E68">
        <w:t xml:space="preserve">A contribution toward a monograph of the </w:t>
      </w:r>
      <w:proofErr w:type="spellStart"/>
      <w:r w:rsidR="00BC7E68">
        <w:t>Adelginae</w:t>
      </w:r>
      <w:proofErr w:type="spellEnd"/>
      <w:r w:rsidR="00BC7E68">
        <w:t xml:space="preserve"> (</w:t>
      </w:r>
      <w:proofErr w:type="spellStart"/>
      <w:r w:rsidR="00BC7E68">
        <w:t>Phylloxeridae</w:t>
      </w:r>
      <w:proofErr w:type="spellEnd"/>
      <w:r w:rsidR="00BC7E68">
        <w:t>) of North America.</w:t>
      </w:r>
      <w:proofErr w:type="gramEnd"/>
      <w:r w:rsidR="00BC7E68">
        <w:t xml:space="preserve"> Stanford University Press, Palo Alta, CA</w:t>
      </w:r>
    </w:p>
    <w:p w14:paraId="3844199D" w14:textId="77777777" w:rsidR="00E95B0D" w:rsidRDefault="00E95B0D">
      <w:pPr>
        <w:shd w:val="clear" w:color="auto" w:fill="FFFFFF"/>
        <w:spacing w:after="150"/>
        <w:ind w:left="720" w:hanging="720"/>
      </w:pPr>
      <w:proofErr w:type="gramStart"/>
      <w:r w:rsidRPr="00E95B0D">
        <w:t>Anonymous.</w:t>
      </w:r>
      <w:proofErr w:type="gramEnd"/>
      <w:r w:rsidRPr="00E95B0D">
        <w:t xml:space="preserve"> 1938. Summary for 1937 and Insects of the season by Province. Canadian Insect Pest Review 16 (1-2): 1-365.</w:t>
      </w:r>
    </w:p>
    <w:p w14:paraId="04F8E35D" w14:textId="27975D73" w:rsidR="00A121DD" w:rsidRPr="00F96770" w:rsidRDefault="00823569">
      <w:pPr>
        <w:shd w:val="clear" w:color="auto" w:fill="FFFFFF"/>
        <w:spacing w:after="150"/>
        <w:ind w:left="720" w:hanging="720"/>
      </w:pPr>
      <w:proofErr w:type="gramStart"/>
      <w:r w:rsidRPr="00F96770">
        <w:t>Atkins, M.D.</w:t>
      </w:r>
      <w:r w:rsidR="006546DD">
        <w:t xml:space="preserve"> </w:t>
      </w:r>
      <w:r w:rsidRPr="00F96770">
        <w:t xml:space="preserve">and </w:t>
      </w:r>
      <w:r w:rsidR="006546DD">
        <w:t xml:space="preserve">T.A.D. </w:t>
      </w:r>
      <w:r w:rsidRPr="00F96770">
        <w:t>Woods.</w:t>
      </w:r>
      <w:proofErr w:type="gramEnd"/>
      <w:r w:rsidRPr="00F96770">
        <w:t xml:space="preserve"> 1968. Survival of the balsam woolly aphid on </w:t>
      </w:r>
      <w:proofErr w:type="spellStart"/>
      <w:r w:rsidRPr="00F96770">
        <w:rPr>
          <w:i/>
        </w:rPr>
        <w:t>Abies</w:t>
      </w:r>
      <w:proofErr w:type="spellEnd"/>
      <w:r w:rsidRPr="00F96770">
        <w:t xml:space="preserve"> logs. Canadian Entomologist 100(4): 412-420.</w:t>
      </w:r>
    </w:p>
    <w:p w14:paraId="5B370CEC" w14:textId="77777777" w:rsidR="00A121DD" w:rsidRPr="00F96770" w:rsidRDefault="00823569">
      <w:pPr>
        <w:shd w:val="clear" w:color="auto" w:fill="FFFFFF"/>
        <w:spacing w:after="150"/>
        <w:ind w:left="720" w:hanging="720"/>
      </w:pPr>
      <w:r w:rsidRPr="00F96770">
        <w:t xml:space="preserve">Balch, R.E. 1952. </w:t>
      </w:r>
      <w:proofErr w:type="gramStart"/>
      <w:r w:rsidRPr="00F96770">
        <w:t xml:space="preserve">Studies of the Balsam Woolly Aphid, </w:t>
      </w:r>
      <w:proofErr w:type="spellStart"/>
      <w:r w:rsidRPr="00F96770">
        <w:rPr>
          <w:i/>
        </w:rPr>
        <w:t>Adelges</w:t>
      </w:r>
      <w:proofErr w:type="spellEnd"/>
      <w:r w:rsidRPr="00F96770">
        <w:rPr>
          <w:i/>
        </w:rPr>
        <w:t xml:space="preserve"> </w:t>
      </w:r>
      <w:proofErr w:type="spellStart"/>
      <w:r w:rsidRPr="00F96770">
        <w:rPr>
          <w:i/>
        </w:rPr>
        <w:t>piceae</w:t>
      </w:r>
      <w:proofErr w:type="spellEnd"/>
      <w:r w:rsidRPr="00F96770">
        <w:t xml:space="preserve"> (</w:t>
      </w:r>
      <w:proofErr w:type="spellStart"/>
      <w:r w:rsidRPr="00F96770">
        <w:t>Ratz</w:t>
      </w:r>
      <w:proofErr w:type="spellEnd"/>
      <w:r w:rsidRPr="00F96770">
        <w:t xml:space="preserve">.) and its effects on Balsam Fir, </w:t>
      </w:r>
      <w:proofErr w:type="spellStart"/>
      <w:r w:rsidRPr="00C22969">
        <w:rPr>
          <w:i/>
        </w:rPr>
        <w:t>Abies</w:t>
      </w:r>
      <w:proofErr w:type="spellEnd"/>
      <w:r w:rsidRPr="00C22969">
        <w:rPr>
          <w:i/>
        </w:rPr>
        <w:t xml:space="preserve"> </w:t>
      </w:r>
      <w:proofErr w:type="spellStart"/>
      <w:r w:rsidRPr="00C22969">
        <w:rPr>
          <w:i/>
        </w:rPr>
        <w:t>balsamea</w:t>
      </w:r>
      <w:proofErr w:type="spellEnd"/>
      <w:r w:rsidRPr="00F96770">
        <w:t xml:space="preserve"> (L.)</w:t>
      </w:r>
      <w:proofErr w:type="gramEnd"/>
      <w:r w:rsidRPr="00F96770">
        <w:t xml:space="preserve"> </w:t>
      </w:r>
      <w:proofErr w:type="gramStart"/>
      <w:r w:rsidRPr="00F96770">
        <w:t xml:space="preserve">Mill. Can. Dept. </w:t>
      </w:r>
      <w:proofErr w:type="spellStart"/>
      <w:r w:rsidRPr="00F96770">
        <w:t>Agr</w:t>
      </w:r>
      <w:proofErr w:type="spellEnd"/>
      <w:r w:rsidRPr="00F96770">
        <w:t>.</w:t>
      </w:r>
      <w:proofErr w:type="gramEnd"/>
      <w:r w:rsidRPr="00F96770">
        <w:t xml:space="preserve"> </w:t>
      </w:r>
      <w:proofErr w:type="gramStart"/>
      <w:r w:rsidRPr="00F96770">
        <w:t>Publ. 867, 76 pp.</w:t>
      </w:r>
      <w:proofErr w:type="gramEnd"/>
      <w:r w:rsidRPr="00F96770">
        <w:t xml:space="preserve"> </w:t>
      </w:r>
    </w:p>
    <w:p w14:paraId="5C8301F1" w14:textId="77777777" w:rsidR="00A121DD" w:rsidRDefault="00823569">
      <w:pPr>
        <w:shd w:val="clear" w:color="auto" w:fill="FFFFFF"/>
        <w:spacing w:after="150"/>
        <w:ind w:left="720" w:hanging="720"/>
      </w:pPr>
      <w:proofErr w:type="spellStart"/>
      <w:proofErr w:type="gramStart"/>
      <w:r w:rsidRPr="00F96770">
        <w:t>Carrow</w:t>
      </w:r>
      <w:proofErr w:type="spellEnd"/>
      <w:r w:rsidRPr="00F96770">
        <w:t>, J.R. 1973.</w:t>
      </w:r>
      <w:proofErr w:type="gramEnd"/>
      <w:r w:rsidRPr="00F96770">
        <w:t xml:space="preserve"> </w:t>
      </w:r>
      <w:proofErr w:type="gramStart"/>
      <w:r w:rsidRPr="00F96770">
        <w:t xml:space="preserve">Establishment and survival of balsam woolly aphid on second-growth </w:t>
      </w:r>
      <w:proofErr w:type="spellStart"/>
      <w:r w:rsidRPr="00F96770">
        <w:t>amabilis</w:t>
      </w:r>
      <w:proofErr w:type="spellEnd"/>
      <w:r w:rsidRPr="00F96770">
        <w:t xml:space="preserve"> fir at intermediate elevations.</w:t>
      </w:r>
      <w:proofErr w:type="gramEnd"/>
      <w:r w:rsidRPr="00F96770">
        <w:t xml:space="preserve"> Bi-monthly Research Notes 29(2): 10-11.</w:t>
      </w:r>
    </w:p>
    <w:p w14:paraId="03EFAD4E" w14:textId="45F72067" w:rsidR="004A7795" w:rsidRPr="00F96770" w:rsidRDefault="004A7795">
      <w:pPr>
        <w:shd w:val="clear" w:color="auto" w:fill="FFFFFF"/>
        <w:spacing w:after="150"/>
        <w:ind w:left="720" w:hanging="720"/>
      </w:pPr>
      <w:proofErr w:type="gramStart"/>
      <w:r>
        <w:t>Cook,</w:t>
      </w:r>
      <w:proofErr w:type="gramEnd"/>
      <w:r>
        <w:t xml:space="preserve"> S.P., K.S. </w:t>
      </w:r>
      <w:proofErr w:type="spellStart"/>
      <w:r>
        <w:t>Humes</w:t>
      </w:r>
      <w:proofErr w:type="spellEnd"/>
      <w:r>
        <w:t xml:space="preserve">, R. </w:t>
      </w:r>
      <w:proofErr w:type="spellStart"/>
      <w:r>
        <w:t>Hruska</w:t>
      </w:r>
      <w:proofErr w:type="spellEnd"/>
      <w:r>
        <w:t>, G. Fraley, and C.J. Williams. 2010. Identifying subalpine fir (</w:t>
      </w:r>
      <w:proofErr w:type="spellStart"/>
      <w:r w:rsidRPr="004A7795">
        <w:rPr>
          <w:i/>
        </w:rPr>
        <w:t>Abies</w:t>
      </w:r>
      <w:proofErr w:type="spellEnd"/>
      <w:r w:rsidRPr="004A7795">
        <w:rPr>
          <w:i/>
        </w:rPr>
        <w:t xml:space="preserve"> </w:t>
      </w:r>
      <w:proofErr w:type="spellStart"/>
      <w:r w:rsidRPr="004A7795">
        <w:rPr>
          <w:i/>
        </w:rPr>
        <w:t>lasiocarpa</w:t>
      </w:r>
      <w:proofErr w:type="spellEnd"/>
      <w:r>
        <w:t xml:space="preserve">) attacked by balsam woolly </w:t>
      </w:r>
      <w:proofErr w:type="spellStart"/>
      <w:r>
        <w:t>adelgid</w:t>
      </w:r>
      <w:proofErr w:type="spellEnd"/>
      <w:r>
        <w:t xml:space="preserve"> (</w:t>
      </w:r>
      <w:proofErr w:type="spellStart"/>
      <w:r w:rsidRPr="004A7795">
        <w:rPr>
          <w:i/>
        </w:rPr>
        <w:t>Adelges</w:t>
      </w:r>
      <w:proofErr w:type="spellEnd"/>
      <w:r w:rsidRPr="004A7795">
        <w:rPr>
          <w:i/>
        </w:rPr>
        <w:t xml:space="preserve"> </w:t>
      </w:r>
      <w:proofErr w:type="spellStart"/>
      <w:r w:rsidRPr="004A7795">
        <w:rPr>
          <w:i/>
        </w:rPr>
        <w:t>piceae</w:t>
      </w:r>
      <w:proofErr w:type="spellEnd"/>
      <w:r>
        <w:t xml:space="preserve">) using spectral measurements of the foliage. </w:t>
      </w:r>
      <w:proofErr w:type="gramStart"/>
      <w:r>
        <w:t>International Journal of Forestry Research, Volume 2010, Article ID 498189, 8 pp.</w:t>
      </w:r>
      <w:proofErr w:type="gramEnd"/>
      <w:r>
        <w:t xml:space="preserve"> </w:t>
      </w:r>
    </w:p>
    <w:p w14:paraId="28EE52D1" w14:textId="77777777" w:rsidR="00C37A19" w:rsidRDefault="00C37A19">
      <w:pPr>
        <w:shd w:val="clear" w:color="auto" w:fill="FFFFFF"/>
        <w:spacing w:after="150"/>
        <w:ind w:left="720" w:hanging="720"/>
      </w:pPr>
      <w:proofErr w:type="gramStart"/>
      <w:r w:rsidRPr="00C37A19">
        <w:t>Coulson, R.N. and J. A. Witter.</w:t>
      </w:r>
      <w:proofErr w:type="gramEnd"/>
      <w:r w:rsidRPr="00C37A19">
        <w:t xml:space="preserve"> 1984. Forest Entomology: Ecology and Management. </w:t>
      </w:r>
      <w:proofErr w:type="gramStart"/>
      <w:r w:rsidRPr="00C37A19">
        <w:t>Wiley, New York.</w:t>
      </w:r>
      <w:proofErr w:type="gramEnd"/>
    </w:p>
    <w:p w14:paraId="59EBF4B7" w14:textId="77F604B4" w:rsidR="00725503" w:rsidRDefault="00725503">
      <w:pPr>
        <w:shd w:val="clear" w:color="auto" w:fill="FFFFFF"/>
        <w:spacing w:after="150"/>
        <w:ind w:left="720" w:hanging="720"/>
      </w:pPr>
      <w:proofErr w:type="spellStart"/>
      <w:proofErr w:type="gramStart"/>
      <w:r>
        <w:t>Foottit</w:t>
      </w:r>
      <w:proofErr w:type="spellEnd"/>
      <w:r>
        <w:t xml:space="preserve">, </w:t>
      </w:r>
      <w:r w:rsidR="006546DD">
        <w:t xml:space="preserve">R.G., H.E.L. Maw, N.P. </w:t>
      </w:r>
      <w:proofErr w:type="spellStart"/>
      <w:r w:rsidR="006546DD">
        <w:t>Havill</w:t>
      </w:r>
      <w:proofErr w:type="spellEnd"/>
      <w:r w:rsidR="006546DD">
        <w:t>, R.G. Ahern and M.E. Montgomery.</w:t>
      </w:r>
      <w:proofErr w:type="gramEnd"/>
      <w:r w:rsidR="006546DD">
        <w:t xml:space="preserve">  2009.  DNA barcodes to identify species and explore diversity in the </w:t>
      </w:r>
      <w:proofErr w:type="spellStart"/>
      <w:r w:rsidR="006546DD">
        <w:t>Adelgidae</w:t>
      </w:r>
      <w:proofErr w:type="spellEnd"/>
      <w:r w:rsidR="006546DD">
        <w:t xml:space="preserve"> (</w:t>
      </w:r>
      <w:proofErr w:type="spellStart"/>
      <w:r w:rsidR="006546DD">
        <w:t>Insecta</w:t>
      </w:r>
      <w:proofErr w:type="spellEnd"/>
      <w:r w:rsidR="006546DD">
        <w:t xml:space="preserve">: Hemiptera: </w:t>
      </w:r>
      <w:proofErr w:type="spellStart"/>
      <w:r w:rsidR="006546DD">
        <w:t>Aphidoidea</w:t>
      </w:r>
      <w:proofErr w:type="spellEnd"/>
      <w:r w:rsidR="006546DD">
        <w:t>).  Molecular Ecology Resources 9 (suppl. 1): 188-195.</w:t>
      </w:r>
    </w:p>
    <w:p w14:paraId="4C17F3AF" w14:textId="570DA007" w:rsidR="00A121DD" w:rsidRPr="00F96770" w:rsidRDefault="00823569">
      <w:pPr>
        <w:shd w:val="clear" w:color="auto" w:fill="FFFFFF"/>
        <w:spacing w:after="150"/>
        <w:ind w:left="720" w:hanging="720"/>
      </w:pPr>
      <w:proofErr w:type="spellStart"/>
      <w:proofErr w:type="gramStart"/>
      <w:r w:rsidRPr="00F96770">
        <w:t>Foottit</w:t>
      </w:r>
      <w:proofErr w:type="spellEnd"/>
      <w:r w:rsidRPr="00F96770">
        <w:t xml:space="preserve"> R</w:t>
      </w:r>
      <w:r w:rsidR="006546DD">
        <w:t>.</w:t>
      </w:r>
      <w:r w:rsidRPr="00F96770">
        <w:t>G</w:t>
      </w:r>
      <w:r w:rsidR="006546DD">
        <w:t>.</w:t>
      </w:r>
      <w:r w:rsidR="00227C7A">
        <w:t xml:space="preserve"> and</w:t>
      </w:r>
      <w:r w:rsidRPr="00F96770">
        <w:t xml:space="preserve"> </w:t>
      </w:r>
      <w:r w:rsidR="004D36EE">
        <w:t xml:space="preserve">M. </w:t>
      </w:r>
      <w:proofErr w:type="spellStart"/>
      <w:r w:rsidRPr="00F96770">
        <w:t>Mackauer</w:t>
      </w:r>
      <w:proofErr w:type="spellEnd"/>
      <w:r w:rsidR="004D36EE">
        <w:t>.</w:t>
      </w:r>
      <w:proofErr w:type="gramEnd"/>
      <w:r w:rsidRPr="00F96770">
        <w:t xml:space="preserve"> 1980. Morphometric variation between populations of the balsam woolly aphid, </w:t>
      </w:r>
      <w:proofErr w:type="spellStart"/>
      <w:r w:rsidRPr="00CF4AE7">
        <w:rPr>
          <w:i/>
        </w:rPr>
        <w:t>Adelges</w:t>
      </w:r>
      <w:proofErr w:type="spellEnd"/>
      <w:r w:rsidRPr="00CF4AE7">
        <w:rPr>
          <w:i/>
        </w:rPr>
        <w:t xml:space="preserve"> </w:t>
      </w:r>
      <w:proofErr w:type="spellStart"/>
      <w:r w:rsidRPr="00CF4AE7">
        <w:rPr>
          <w:i/>
        </w:rPr>
        <w:t>piceae</w:t>
      </w:r>
      <w:proofErr w:type="spellEnd"/>
      <w:r w:rsidRPr="00F96770">
        <w:t xml:space="preserve"> (</w:t>
      </w:r>
      <w:proofErr w:type="spellStart"/>
      <w:r w:rsidRPr="00F96770">
        <w:t>Ratzeburg</w:t>
      </w:r>
      <w:proofErr w:type="spellEnd"/>
      <w:r w:rsidRPr="00F96770">
        <w:t>) (</w:t>
      </w:r>
      <w:proofErr w:type="spellStart"/>
      <w:r w:rsidRPr="00F96770">
        <w:t>Homoptera</w:t>
      </w:r>
      <w:proofErr w:type="spellEnd"/>
      <w:r w:rsidRPr="00F96770">
        <w:t xml:space="preserve">: </w:t>
      </w:r>
      <w:proofErr w:type="spellStart"/>
      <w:r w:rsidRPr="00F96770">
        <w:t>Adelgidae</w:t>
      </w:r>
      <w:proofErr w:type="spellEnd"/>
      <w:r w:rsidRPr="00F96770">
        <w:t>), in North America. Canadian Journal of Zoology, 58(8):1494-1503</w:t>
      </w:r>
    </w:p>
    <w:p w14:paraId="4DEC6D4B" w14:textId="77777777" w:rsidR="00DF7CE7" w:rsidRDefault="00DF7CE7" w:rsidP="006F22BE">
      <w:pPr>
        <w:pStyle w:val="Textbody"/>
        <w:spacing w:line="240" w:lineRule="auto"/>
        <w:ind w:left="720" w:hanging="720"/>
        <w:rPr>
          <w:rFonts w:ascii="Arial;sans-serif" w:hAnsi="Arial;sans-serif" w:hint="eastAsia"/>
          <w:lang w:val="en-US"/>
        </w:rPr>
      </w:pPr>
      <w:r>
        <w:rPr>
          <w:rFonts w:ascii="Arial;sans-serif" w:hAnsi="Arial;sans-serif"/>
          <w:lang w:val="en-US"/>
        </w:rPr>
        <w:t xml:space="preserve">Hain, F.P. 1988. </w:t>
      </w:r>
      <w:proofErr w:type="gramStart"/>
      <w:r>
        <w:rPr>
          <w:rFonts w:ascii="Arial;sans-serif" w:hAnsi="Arial;sans-serif"/>
          <w:lang w:val="en-US"/>
        </w:rPr>
        <w:t xml:space="preserve">The balsam woolly </w:t>
      </w:r>
      <w:proofErr w:type="spellStart"/>
      <w:r>
        <w:rPr>
          <w:rFonts w:ascii="Arial;sans-serif" w:hAnsi="Arial;sans-serif"/>
          <w:lang w:val="en-US"/>
        </w:rPr>
        <w:t>adelgid</w:t>
      </w:r>
      <w:proofErr w:type="spellEnd"/>
      <w:r>
        <w:rPr>
          <w:rFonts w:ascii="Arial;sans-serif" w:hAnsi="Arial;sans-serif"/>
          <w:lang w:val="en-US"/>
        </w:rPr>
        <w:t xml:space="preserve"> in North America.</w:t>
      </w:r>
      <w:proofErr w:type="gramEnd"/>
      <w:r>
        <w:rPr>
          <w:rFonts w:ascii="Arial;sans-serif" w:hAnsi="Arial;sans-serif"/>
          <w:lang w:val="en-US"/>
        </w:rPr>
        <w:t xml:space="preserve"> </w:t>
      </w:r>
      <w:r w:rsidR="002F742D">
        <w:rPr>
          <w:rFonts w:ascii="Arial;sans-serif" w:hAnsi="Arial;sans-serif"/>
          <w:lang w:val="en-US"/>
        </w:rPr>
        <w:t xml:space="preserve">Chapter 5, </w:t>
      </w:r>
      <w:r>
        <w:rPr>
          <w:rFonts w:ascii="Arial;sans-serif" w:hAnsi="Arial;sans-serif"/>
          <w:lang w:val="en-US"/>
        </w:rPr>
        <w:t>pp. 87-</w:t>
      </w:r>
      <w:r w:rsidR="00B31894">
        <w:rPr>
          <w:rFonts w:ascii="Arial;sans-serif" w:hAnsi="Arial;sans-serif"/>
          <w:lang w:val="en-US"/>
        </w:rPr>
        <w:t>110</w:t>
      </w:r>
      <w:r>
        <w:rPr>
          <w:rFonts w:ascii="Arial;sans-serif" w:hAnsi="Arial;sans-serif"/>
          <w:lang w:val="en-US"/>
        </w:rPr>
        <w:t xml:space="preserve"> </w:t>
      </w:r>
      <w:r w:rsidRPr="00CF4AE7">
        <w:rPr>
          <w:rFonts w:ascii="Arial;sans-serif" w:hAnsi="Arial;sans-serif" w:hint="eastAsia"/>
          <w:i/>
          <w:lang w:val="en-US"/>
        </w:rPr>
        <w:t>in</w:t>
      </w:r>
      <w:r>
        <w:rPr>
          <w:rFonts w:ascii="Arial;sans-serif" w:hAnsi="Arial;sans-serif"/>
          <w:lang w:val="en-US"/>
        </w:rPr>
        <w:t xml:space="preserve"> A.A. Berryman (ed.) </w:t>
      </w:r>
      <w:proofErr w:type="gramStart"/>
      <w:r>
        <w:rPr>
          <w:rFonts w:ascii="Arial;sans-serif" w:hAnsi="Arial;sans-serif"/>
          <w:lang w:val="en-US"/>
        </w:rPr>
        <w:t>T</w:t>
      </w:r>
      <w:r>
        <w:rPr>
          <w:rFonts w:ascii="Arial;sans-serif" w:hAnsi="Arial;sans-serif" w:hint="eastAsia"/>
          <w:lang w:val="en-US"/>
        </w:rPr>
        <w:t>h</w:t>
      </w:r>
      <w:r>
        <w:rPr>
          <w:rFonts w:ascii="Arial;sans-serif" w:hAnsi="Arial;sans-serif"/>
          <w:lang w:val="en-US"/>
        </w:rPr>
        <w:t>e</w:t>
      </w:r>
      <w:proofErr w:type="gramEnd"/>
      <w:r>
        <w:rPr>
          <w:rFonts w:ascii="Arial;sans-serif" w:hAnsi="Arial;sans-serif"/>
          <w:lang w:val="en-US"/>
        </w:rPr>
        <w:t xml:space="preserve"> dynamics of forest insect populations. </w:t>
      </w:r>
      <w:proofErr w:type="gramStart"/>
      <w:r>
        <w:rPr>
          <w:rFonts w:ascii="Arial;sans-serif" w:hAnsi="Arial;sans-serif"/>
          <w:lang w:val="en-US"/>
        </w:rPr>
        <w:t>Springer Science and Business Media, New York.</w:t>
      </w:r>
      <w:proofErr w:type="gramEnd"/>
    </w:p>
    <w:p w14:paraId="0229C598" w14:textId="4F05B706" w:rsidR="00C66F48" w:rsidRDefault="00C66F48" w:rsidP="006F22BE">
      <w:pPr>
        <w:pStyle w:val="Textbody"/>
        <w:spacing w:line="240" w:lineRule="auto"/>
        <w:ind w:left="720" w:hanging="720"/>
      </w:pPr>
      <w:proofErr w:type="spellStart"/>
      <w:proofErr w:type="gramStart"/>
      <w:r>
        <w:rPr>
          <w:rFonts w:ascii="Arial;sans-serif" w:hAnsi="Arial;sans-serif"/>
          <w:lang w:val="en-US"/>
        </w:rPr>
        <w:t>Havill</w:t>
      </w:r>
      <w:proofErr w:type="spellEnd"/>
      <w:r>
        <w:rPr>
          <w:rFonts w:ascii="Arial;sans-serif" w:hAnsi="Arial;sans-serif"/>
          <w:lang w:val="en-US"/>
        </w:rPr>
        <w:t>, N</w:t>
      </w:r>
      <w:r w:rsidR="006F22BE">
        <w:rPr>
          <w:rFonts w:ascii="Arial;sans-serif" w:hAnsi="Arial;sans-serif"/>
          <w:lang w:val="en-US"/>
        </w:rPr>
        <w:t>.</w:t>
      </w:r>
      <w:r w:rsidR="004D36EE">
        <w:rPr>
          <w:rFonts w:ascii="Arial;sans-serif" w:hAnsi="Arial;sans-serif"/>
          <w:lang w:val="en-US"/>
        </w:rPr>
        <w:t>P and R.G.</w:t>
      </w:r>
      <w:r>
        <w:rPr>
          <w:rFonts w:ascii="Arial;sans-serif" w:hAnsi="Arial;sans-serif"/>
          <w:lang w:val="en-US"/>
        </w:rPr>
        <w:t xml:space="preserve"> </w:t>
      </w:r>
      <w:proofErr w:type="spellStart"/>
      <w:r>
        <w:rPr>
          <w:rFonts w:ascii="Arial;sans-serif" w:hAnsi="Arial;sans-serif"/>
          <w:lang w:val="en-US"/>
        </w:rPr>
        <w:t>Foottit</w:t>
      </w:r>
      <w:proofErr w:type="spellEnd"/>
      <w:r>
        <w:rPr>
          <w:rFonts w:ascii="Arial;sans-serif" w:hAnsi="Arial;sans-serif"/>
          <w:lang w:val="en-US"/>
        </w:rPr>
        <w:t>.</w:t>
      </w:r>
      <w:proofErr w:type="gramEnd"/>
      <w:r>
        <w:rPr>
          <w:rFonts w:ascii="Arial;sans-serif" w:hAnsi="Arial;sans-serif"/>
          <w:lang w:val="en-US"/>
        </w:rPr>
        <w:t xml:space="preserve"> 2007. Biology and evolution of </w:t>
      </w:r>
      <w:proofErr w:type="spellStart"/>
      <w:r>
        <w:rPr>
          <w:rFonts w:ascii="Arial;sans-serif" w:hAnsi="Arial;sans-serif"/>
          <w:lang w:val="en-US"/>
        </w:rPr>
        <w:t>Adelgidae</w:t>
      </w:r>
      <w:proofErr w:type="spellEnd"/>
      <w:r>
        <w:rPr>
          <w:rFonts w:ascii="Arial;sans-serif" w:hAnsi="Arial;sans-serif"/>
          <w:lang w:val="en-US"/>
        </w:rPr>
        <w:t xml:space="preserve">. </w:t>
      </w:r>
      <w:proofErr w:type="gramStart"/>
      <w:r>
        <w:rPr>
          <w:rFonts w:ascii="Arial;sans-serif" w:hAnsi="Arial;sans-serif"/>
          <w:lang w:val="en-US"/>
        </w:rPr>
        <w:t>Annual Review of Entomology.</w:t>
      </w:r>
      <w:proofErr w:type="gramEnd"/>
      <w:r>
        <w:rPr>
          <w:rFonts w:ascii="Arial;sans-serif" w:hAnsi="Arial;sans-serif"/>
          <w:lang w:val="en-US"/>
        </w:rPr>
        <w:t xml:space="preserve"> 52: 325-349. </w:t>
      </w:r>
    </w:p>
    <w:p w14:paraId="7BC78C92" w14:textId="1FE43A61" w:rsidR="00033663" w:rsidRDefault="0039640B" w:rsidP="009832F9">
      <w:pPr>
        <w:spacing w:after="150"/>
        <w:ind w:left="720" w:hanging="720"/>
      </w:pPr>
      <w:r>
        <w:t>Hayes, C. ed</w:t>
      </w:r>
      <w:proofErr w:type="gramStart"/>
      <w:r>
        <w:t>..</w:t>
      </w:r>
      <w:proofErr w:type="gramEnd"/>
      <w:r>
        <w:t xml:space="preserve"> 2015. Montana </w:t>
      </w:r>
      <w:r w:rsidR="00033663">
        <w:t>Forest Insect and Disease Conditions and Program Highlights – 2014</w:t>
      </w:r>
      <w:r>
        <w:t xml:space="preserve">. </w:t>
      </w:r>
      <w:r w:rsidR="00476EE1">
        <w:t xml:space="preserve"> </w:t>
      </w:r>
      <w:proofErr w:type="gramStart"/>
      <w:r w:rsidR="00476EE1">
        <w:t xml:space="preserve">Joint </w:t>
      </w:r>
      <w:r w:rsidR="009832F9">
        <w:t xml:space="preserve">online </w:t>
      </w:r>
      <w:r w:rsidR="00476EE1">
        <w:t xml:space="preserve">publication of Montana </w:t>
      </w:r>
      <w:r w:rsidR="009832F9">
        <w:t>Dept.</w:t>
      </w:r>
      <w:r w:rsidR="00476EE1">
        <w:t xml:space="preserve"> of Natural Resources and C</w:t>
      </w:r>
      <w:r w:rsidR="009832F9">
        <w:t>o</w:t>
      </w:r>
      <w:r w:rsidR="00476EE1">
        <w:t>n</w:t>
      </w:r>
      <w:r w:rsidR="009832F9">
        <w:t>servation and USDA-Forest Service, Forest Health Protection.</w:t>
      </w:r>
      <w:proofErr w:type="gramEnd"/>
      <w:r w:rsidR="009832F9">
        <w:t xml:space="preserve"> Report R1-15-11, 64 p.  Online resource </w:t>
      </w:r>
      <w:hyperlink r:id="rId12" w:history="1">
        <w:r w:rsidR="009832F9" w:rsidRPr="00F4208F">
          <w:rPr>
            <w:rStyle w:val="Hyperlink"/>
          </w:rPr>
          <w:t>http://dnrc.mt.gov/divisions/forestry/forestry-assistance/pest-management/montana-forest-pest-condition-reports</w:t>
        </w:r>
      </w:hyperlink>
      <w:r w:rsidR="009832F9">
        <w:t>, accessed 12 Nov. 2015.)</w:t>
      </w:r>
    </w:p>
    <w:p w14:paraId="5BD8F723" w14:textId="77777777" w:rsidR="00064889" w:rsidRDefault="00064889" w:rsidP="006F22BE">
      <w:pPr>
        <w:spacing w:after="150"/>
        <w:ind w:left="720" w:hanging="720"/>
      </w:pPr>
      <w:r w:rsidRPr="00064889">
        <w:t xml:space="preserve">Humphreys, N. and Clarke, D.H.L. 1990.  </w:t>
      </w:r>
      <w:proofErr w:type="gramStart"/>
      <w:r w:rsidRPr="00064889">
        <w:t>Forest insect and disease conditions.</w:t>
      </w:r>
      <w:proofErr w:type="gramEnd"/>
      <w:r w:rsidRPr="00064889">
        <w:t xml:space="preserve"> </w:t>
      </w:r>
      <w:proofErr w:type="gramStart"/>
      <w:r w:rsidRPr="00064889">
        <w:t>Vancouver Forest Region 1989.</w:t>
      </w:r>
      <w:proofErr w:type="gramEnd"/>
      <w:r w:rsidRPr="00064889">
        <w:t xml:space="preserve"> </w:t>
      </w:r>
      <w:proofErr w:type="gramStart"/>
      <w:r w:rsidRPr="00064889">
        <w:t>Forestry Canada, Pacific Forestry Centre, Victoria, BC.</w:t>
      </w:r>
      <w:proofErr w:type="gramEnd"/>
      <w:r w:rsidRPr="00064889">
        <w:t xml:space="preserve"> FIDS Report 90-06. </w:t>
      </w:r>
      <w:proofErr w:type="gramStart"/>
      <w:r w:rsidRPr="00064889">
        <w:t>40 p.</w:t>
      </w:r>
      <w:proofErr w:type="gramEnd"/>
    </w:p>
    <w:p w14:paraId="571584A8" w14:textId="2D8DDE92" w:rsidR="00227C7A" w:rsidRDefault="00C602A4" w:rsidP="006F22BE">
      <w:pPr>
        <w:spacing w:after="150"/>
        <w:ind w:left="720" w:hanging="720"/>
      </w:pPr>
      <w:proofErr w:type="spellStart"/>
      <w:proofErr w:type="gramStart"/>
      <w:r>
        <w:lastRenderedPageBreak/>
        <w:t>Liebhold</w:t>
      </w:r>
      <w:proofErr w:type="spellEnd"/>
      <w:r>
        <w:t xml:space="preserve">, </w:t>
      </w:r>
      <w:r w:rsidR="00227C7A">
        <w:t>A., Blackburn, L. and Edberg, N. 2015.</w:t>
      </w:r>
      <w:proofErr w:type="gramEnd"/>
      <w:r w:rsidR="00227C7A">
        <w:t xml:space="preserve"> </w:t>
      </w:r>
      <w:proofErr w:type="gramStart"/>
      <w:r w:rsidR="00227C7A">
        <w:t>Alien Forest Pest Explorer.</w:t>
      </w:r>
      <w:proofErr w:type="gramEnd"/>
      <w:r w:rsidR="00227C7A">
        <w:t xml:space="preserve"> USDA web page (URL: </w:t>
      </w:r>
      <w:hyperlink r:id="rId13" w:history="1">
        <w:r w:rsidR="00227C7A" w:rsidRPr="00E348A6">
          <w:rPr>
            <w:rStyle w:val="Hyperlink"/>
          </w:rPr>
          <w:t>http://www.nrs.fs.fed.us/tools/afpe</w:t>
        </w:r>
      </w:hyperlink>
      <w:r w:rsidR="00227C7A">
        <w:t xml:space="preserve">, accessed 20 Oct. 2015). </w:t>
      </w:r>
    </w:p>
    <w:p w14:paraId="178E088D" w14:textId="732258DB" w:rsidR="00A121DD" w:rsidRDefault="00823569" w:rsidP="006F22BE">
      <w:pPr>
        <w:spacing w:after="150"/>
        <w:ind w:left="720" w:hanging="720"/>
      </w:pPr>
      <w:proofErr w:type="gramStart"/>
      <w:r w:rsidRPr="00F96770">
        <w:t>Livingston, R.L., J.E.</w:t>
      </w:r>
      <w:r w:rsidR="0009584C">
        <w:t xml:space="preserve"> </w:t>
      </w:r>
      <w:r w:rsidRPr="00F96770">
        <w:t>Dewey, D.P Beckman and L.E. Stipe.</w:t>
      </w:r>
      <w:proofErr w:type="gramEnd"/>
      <w:r w:rsidRPr="00F96770">
        <w:t xml:space="preserve"> 2000. Distribution of the Balsam Woolly </w:t>
      </w:r>
      <w:proofErr w:type="spellStart"/>
      <w:r w:rsidRPr="00F96770">
        <w:t>Adelgid</w:t>
      </w:r>
      <w:proofErr w:type="spellEnd"/>
      <w:r w:rsidRPr="00F96770">
        <w:t xml:space="preserve"> in Idaho. </w:t>
      </w:r>
      <w:proofErr w:type="gramStart"/>
      <w:r w:rsidRPr="00F96770">
        <w:t>West.</w:t>
      </w:r>
      <w:proofErr w:type="gramEnd"/>
      <w:r w:rsidRPr="00F96770">
        <w:t xml:space="preserve"> J. Appl. For. 15: 227-231. </w:t>
      </w:r>
    </w:p>
    <w:p w14:paraId="3EEAC2C5" w14:textId="1036DEC3" w:rsidR="00A121DD" w:rsidRPr="006F22BE" w:rsidRDefault="00823569" w:rsidP="006F22BE">
      <w:pPr>
        <w:spacing w:after="150"/>
        <w:ind w:left="720" w:hanging="720"/>
        <w:rPr>
          <w:lang w:val="en-US"/>
        </w:rPr>
      </w:pPr>
      <w:proofErr w:type="spellStart"/>
      <w:r w:rsidRPr="00F96770">
        <w:rPr>
          <w:lang w:val="en-US"/>
        </w:rPr>
        <w:t>Livingston</w:t>
      </w:r>
      <w:proofErr w:type="gramStart"/>
      <w:r w:rsidRPr="00F96770">
        <w:rPr>
          <w:lang w:val="en-US"/>
        </w:rPr>
        <w:t>,R.L</w:t>
      </w:r>
      <w:proofErr w:type="spellEnd"/>
      <w:proofErr w:type="gramEnd"/>
      <w:r w:rsidRPr="00F96770">
        <w:rPr>
          <w:lang w:val="en-US"/>
        </w:rPr>
        <w:t>. and L.</w:t>
      </w:r>
      <w:r w:rsidR="0009584C">
        <w:rPr>
          <w:lang w:val="en-US"/>
        </w:rPr>
        <w:t xml:space="preserve"> </w:t>
      </w:r>
      <w:r w:rsidRPr="00F96770">
        <w:rPr>
          <w:lang w:val="en-US"/>
        </w:rPr>
        <w:t xml:space="preserve">Pederson. 2010. Management Guide for Balsam Woolly </w:t>
      </w:r>
      <w:proofErr w:type="spellStart"/>
      <w:r w:rsidRPr="00F96770">
        <w:rPr>
          <w:lang w:val="en-US"/>
        </w:rPr>
        <w:t>Adelgid</w:t>
      </w:r>
      <w:proofErr w:type="spellEnd"/>
      <w:r w:rsidRPr="00F96770">
        <w:rPr>
          <w:lang w:val="en-US"/>
        </w:rPr>
        <w:t xml:space="preserve">, </w:t>
      </w:r>
      <w:proofErr w:type="spellStart"/>
      <w:r w:rsidRPr="00F96770">
        <w:rPr>
          <w:i/>
          <w:lang w:val="en-US"/>
        </w:rPr>
        <w:t>Adelges</w:t>
      </w:r>
      <w:proofErr w:type="spellEnd"/>
      <w:r w:rsidRPr="00F96770">
        <w:rPr>
          <w:i/>
          <w:lang w:val="en-US"/>
        </w:rPr>
        <w:t xml:space="preserve"> </w:t>
      </w:r>
      <w:proofErr w:type="spellStart"/>
      <w:r w:rsidRPr="00F96770">
        <w:rPr>
          <w:i/>
          <w:lang w:val="en-US"/>
        </w:rPr>
        <w:t>piceae</w:t>
      </w:r>
      <w:proofErr w:type="spellEnd"/>
      <w:r w:rsidRPr="00F96770">
        <w:rPr>
          <w:lang w:val="en-US"/>
        </w:rPr>
        <w:t xml:space="preserve"> (</w:t>
      </w:r>
      <w:proofErr w:type="spellStart"/>
      <w:r w:rsidRPr="00F96770">
        <w:rPr>
          <w:lang w:val="en-US"/>
        </w:rPr>
        <w:t>Ratzeburg</w:t>
      </w:r>
      <w:proofErr w:type="spellEnd"/>
      <w:r w:rsidRPr="00F96770">
        <w:rPr>
          <w:lang w:val="en-US"/>
        </w:rPr>
        <w:t xml:space="preserve">).  </w:t>
      </w:r>
      <w:proofErr w:type="gramStart"/>
      <w:r w:rsidRPr="00F96770">
        <w:rPr>
          <w:lang w:val="en-US"/>
        </w:rPr>
        <w:t>USDA Forest Service 7.6 Web.</w:t>
      </w:r>
      <w:proofErr w:type="gramEnd"/>
      <w:r w:rsidRPr="00F96770">
        <w:rPr>
          <w:lang w:val="en-US"/>
        </w:rPr>
        <w:t xml:space="preserve">   </w:t>
      </w:r>
      <w:hyperlink r:id="rId14" w:history="1">
        <w:r w:rsidRPr="00F96770">
          <w:rPr>
            <w:rStyle w:val="Hyperlink"/>
            <w:lang w:val="en-US"/>
          </w:rPr>
          <w:t>http://www.fs.usda.gov/Internet/FSE_DOCUMENTS/stelprdb5187218.pdf</w:t>
        </w:r>
      </w:hyperlink>
      <w:r w:rsidRPr="00F96770">
        <w:rPr>
          <w:lang w:val="en-US"/>
        </w:rPr>
        <w:t xml:space="preserve"> [last accessed January 20, 2014]</w:t>
      </w:r>
    </w:p>
    <w:p w14:paraId="4686EFBE" w14:textId="77777777" w:rsidR="00EC6ED5" w:rsidRDefault="00EC6ED5" w:rsidP="00EC6ED5">
      <w:pPr>
        <w:spacing w:after="150"/>
        <w:ind w:left="720" w:hanging="720"/>
      </w:pPr>
      <w:proofErr w:type="gramStart"/>
      <w:r>
        <w:t xml:space="preserve">Maw, H.E.L., </w:t>
      </w:r>
      <w:proofErr w:type="spellStart"/>
      <w:r>
        <w:t>Foottit</w:t>
      </w:r>
      <w:proofErr w:type="spellEnd"/>
      <w:r>
        <w:t>, R.G., Hamilton, K.G.A. and Scudder, G.G.E. 2000.</w:t>
      </w:r>
      <w:proofErr w:type="gramEnd"/>
      <w:r>
        <w:t xml:space="preserve"> </w:t>
      </w:r>
      <w:proofErr w:type="gramStart"/>
      <w:r>
        <w:t>Checklist of the Hemiptera of Canada and Alaska.</w:t>
      </w:r>
      <w:proofErr w:type="gramEnd"/>
      <w:r>
        <w:t xml:space="preserve"> NRC Research Press, </w:t>
      </w:r>
      <w:proofErr w:type="spellStart"/>
      <w:r>
        <w:t>Otawa</w:t>
      </w:r>
      <w:proofErr w:type="spellEnd"/>
      <w:r>
        <w:t xml:space="preserve">, Ontario, Canada. </w:t>
      </w:r>
      <w:proofErr w:type="gramStart"/>
      <w:r>
        <w:t>220 p.</w:t>
      </w:r>
      <w:proofErr w:type="gramEnd"/>
    </w:p>
    <w:p w14:paraId="5D019090" w14:textId="5B6196DB" w:rsidR="00181C01" w:rsidRDefault="00181C01" w:rsidP="00181C01">
      <w:pPr>
        <w:spacing w:after="150"/>
        <w:ind w:left="720" w:hanging="720"/>
      </w:pPr>
      <w:r w:rsidRPr="00C30260">
        <w:t xml:space="preserve">Mitchell, R.G. 1966. </w:t>
      </w:r>
      <w:proofErr w:type="gramStart"/>
      <w:r w:rsidRPr="00C30260">
        <w:t>Infestation characteristics of the balsam woolly aphid in the Pacific Northwest.</w:t>
      </w:r>
      <w:proofErr w:type="gramEnd"/>
      <w:r w:rsidRPr="00C30260">
        <w:t xml:space="preserve"> </w:t>
      </w:r>
      <w:proofErr w:type="gramStart"/>
      <w:r w:rsidRPr="00C30260">
        <w:t>USDA Forest Service, Pacific Northwest Forest and Range Exp. Sta., Research Paper, PNW-35.</w:t>
      </w:r>
      <w:proofErr w:type="gramEnd"/>
      <w:r w:rsidRPr="00C30260">
        <w:t xml:space="preserve"> </w:t>
      </w:r>
      <w:proofErr w:type="gramStart"/>
      <w:r w:rsidRPr="00C30260">
        <w:t>18 pp</w:t>
      </w:r>
      <w:r w:rsidR="00292C1A">
        <w:t>.</w:t>
      </w:r>
      <w:proofErr w:type="gramEnd"/>
    </w:p>
    <w:p w14:paraId="294E1FF5" w14:textId="77777777" w:rsidR="00A121DD" w:rsidRPr="00F96770" w:rsidRDefault="00823569" w:rsidP="00CF4AE7">
      <w:pPr>
        <w:spacing w:after="150"/>
        <w:ind w:left="720" w:hanging="720"/>
      </w:pPr>
      <w:proofErr w:type="gramStart"/>
      <w:r w:rsidRPr="00F96770">
        <w:t xml:space="preserve">Mitchell, R.G., N.E. Johnson, and J.A. </w:t>
      </w:r>
      <w:proofErr w:type="spellStart"/>
      <w:r w:rsidRPr="00F96770">
        <w:t>Rudinsky</w:t>
      </w:r>
      <w:proofErr w:type="spellEnd"/>
      <w:r w:rsidRPr="00F96770">
        <w:t>.</w:t>
      </w:r>
      <w:proofErr w:type="gramEnd"/>
      <w:r w:rsidRPr="00F96770">
        <w:t xml:space="preserve"> 1961. Seasonal history of the Balsam Woolly Aphid in the Pacific Northwest. </w:t>
      </w:r>
      <w:proofErr w:type="spellStart"/>
      <w:r w:rsidRPr="00F96770">
        <w:t>Can.Ent</w:t>
      </w:r>
      <w:proofErr w:type="spellEnd"/>
      <w:r w:rsidRPr="00F96770">
        <w:t xml:space="preserve">. 93: 794-798.  </w:t>
      </w:r>
    </w:p>
    <w:p w14:paraId="3FF94015" w14:textId="123ABAE7" w:rsidR="00FE15D2" w:rsidRDefault="00FE15D2">
      <w:pPr>
        <w:spacing w:after="150"/>
        <w:ind w:left="720" w:hanging="720"/>
      </w:pPr>
      <w:proofErr w:type="spellStart"/>
      <w:r>
        <w:t>Nealis</w:t>
      </w:r>
      <w:proofErr w:type="spellEnd"/>
      <w:r>
        <w:t xml:space="preserve">, V.G., </w:t>
      </w:r>
      <w:proofErr w:type="spellStart"/>
      <w:r>
        <w:t>DeMerchant</w:t>
      </w:r>
      <w:proofErr w:type="spellEnd"/>
      <w:r>
        <w:t xml:space="preserve">, I., </w:t>
      </w:r>
      <w:proofErr w:type="spellStart"/>
      <w:r>
        <w:t>Langor</w:t>
      </w:r>
      <w:proofErr w:type="spellEnd"/>
      <w:r>
        <w:t xml:space="preserve">, D., </w:t>
      </w:r>
      <w:proofErr w:type="spellStart"/>
      <w:r>
        <w:t>Noseworthy</w:t>
      </w:r>
      <w:proofErr w:type="spellEnd"/>
      <w:r>
        <w:t xml:space="preserve">, M.K., Pohl, G., Porter, K., Shanks, E., </w:t>
      </w:r>
      <w:proofErr w:type="spellStart"/>
      <w:r>
        <w:t>Turnquist</w:t>
      </w:r>
      <w:proofErr w:type="spellEnd"/>
      <w:r>
        <w:t>, R., Waring, V</w:t>
      </w:r>
      <w:r w:rsidRPr="00BC7D31">
        <w:rPr>
          <w:i/>
        </w:rPr>
        <w:t xml:space="preserve">. </w:t>
      </w:r>
      <w:r w:rsidR="00BB0C48" w:rsidRPr="00BB0C48">
        <w:t>2015</w:t>
      </w:r>
      <w:r>
        <w:t xml:space="preserve">. </w:t>
      </w:r>
      <w:proofErr w:type="gramStart"/>
      <w:r>
        <w:t>Historical occurrence of alien arthropods and pathogens on trees in Canada.</w:t>
      </w:r>
      <w:proofErr w:type="gramEnd"/>
      <w:r>
        <w:t xml:space="preserve"> Canadian Journal of Forest Research </w:t>
      </w:r>
      <w:r w:rsidR="00BB0C48" w:rsidRPr="00BB0C48">
        <w:t>10.1139/cjfr-2015-0273</w:t>
      </w:r>
      <w:r>
        <w:t>.</w:t>
      </w:r>
      <w:r w:rsidRPr="00F96770">
        <w:t xml:space="preserve"> </w:t>
      </w:r>
    </w:p>
    <w:p w14:paraId="09A17C86" w14:textId="77777777" w:rsidR="00E40B5B" w:rsidRDefault="00E40B5B" w:rsidP="00E40B5B">
      <w:pPr>
        <w:shd w:val="clear" w:color="auto" w:fill="FFFFFF"/>
        <w:spacing w:after="150"/>
        <w:ind w:left="720" w:hanging="720"/>
      </w:pPr>
      <w:proofErr w:type="spellStart"/>
      <w:r>
        <w:t>Ruppel</w:t>
      </w:r>
      <w:proofErr w:type="spellEnd"/>
      <w:r>
        <w:t xml:space="preserve">, D.H. and Allen, S.J. 1964. </w:t>
      </w:r>
      <w:r w:rsidRPr="00965D5E">
        <w:t xml:space="preserve">Balsam Woolly Aphid, </w:t>
      </w:r>
      <w:proofErr w:type="spellStart"/>
      <w:r w:rsidRPr="00B67CCE">
        <w:rPr>
          <w:i/>
        </w:rPr>
        <w:t>Adelges</w:t>
      </w:r>
      <w:proofErr w:type="spellEnd"/>
      <w:r w:rsidRPr="00B67CCE">
        <w:rPr>
          <w:i/>
        </w:rPr>
        <w:t xml:space="preserve"> </w:t>
      </w:r>
      <w:proofErr w:type="spellStart"/>
      <w:r w:rsidRPr="00B67CCE">
        <w:rPr>
          <w:i/>
        </w:rPr>
        <w:t>piceae</w:t>
      </w:r>
      <w:proofErr w:type="spellEnd"/>
      <w:r w:rsidRPr="00965D5E">
        <w:t xml:space="preserve"> (</w:t>
      </w:r>
      <w:proofErr w:type="spellStart"/>
      <w:r w:rsidRPr="00965D5E">
        <w:t>Ratz</w:t>
      </w:r>
      <w:proofErr w:type="spellEnd"/>
      <w:r w:rsidRPr="00965D5E">
        <w:t>.</w:t>
      </w:r>
      <w:proofErr w:type="gramStart"/>
      <w:r w:rsidRPr="00965D5E">
        <w:t>)</w:t>
      </w:r>
      <w:r>
        <w:t xml:space="preserve"> </w:t>
      </w:r>
      <w:r w:rsidRPr="0097058F">
        <w:t>.</w:t>
      </w:r>
      <w:proofErr w:type="gramEnd"/>
      <w:r w:rsidRPr="0097058F">
        <w:t>)</w:t>
      </w:r>
      <w:r>
        <w:t xml:space="preserve">. pp. 32-39 </w:t>
      </w:r>
      <w:r w:rsidRPr="00B67CCE">
        <w:rPr>
          <w:i/>
        </w:rPr>
        <w:t>in</w:t>
      </w:r>
      <w:r>
        <w:t xml:space="preserve"> Annual district reports, Forest Insect and Disease Survey, British Columbia 1963. </w:t>
      </w:r>
      <w:proofErr w:type="gramStart"/>
      <w:r>
        <w:t>Unpublished interim report, Forest Entomology and Pathology Laboratory, Victoria, BC.</w:t>
      </w:r>
      <w:proofErr w:type="gramEnd"/>
      <w:r>
        <w:t xml:space="preserve"> </w:t>
      </w:r>
      <w:proofErr w:type="gramStart"/>
      <w:r>
        <w:t>Canada Department of Forestry.</w:t>
      </w:r>
      <w:proofErr w:type="gramEnd"/>
      <w:r>
        <w:t xml:space="preserve"> </w:t>
      </w:r>
      <w:proofErr w:type="gramStart"/>
      <w:r>
        <w:t>275 pp.</w:t>
      </w:r>
      <w:proofErr w:type="gramEnd"/>
    </w:p>
    <w:p w14:paraId="1332C480" w14:textId="77777777" w:rsidR="00E40B5B" w:rsidRDefault="00E40B5B" w:rsidP="00E40B5B">
      <w:pPr>
        <w:shd w:val="clear" w:color="auto" w:fill="FFFFFF"/>
        <w:spacing w:after="150"/>
        <w:ind w:left="720" w:hanging="720"/>
      </w:pPr>
      <w:proofErr w:type="spellStart"/>
      <w:r>
        <w:t>Ruppel</w:t>
      </w:r>
      <w:proofErr w:type="spellEnd"/>
      <w:r>
        <w:t xml:space="preserve">, D.H. and Allen, S.J. 1965. </w:t>
      </w:r>
      <w:r w:rsidRPr="0097058F">
        <w:t xml:space="preserve">Balsam Woolly Aphid, </w:t>
      </w:r>
      <w:proofErr w:type="spellStart"/>
      <w:r w:rsidRPr="00B67CCE">
        <w:rPr>
          <w:i/>
        </w:rPr>
        <w:t>Adelges</w:t>
      </w:r>
      <w:proofErr w:type="spellEnd"/>
      <w:r w:rsidRPr="00B67CCE">
        <w:rPr>
          <w:i/>
        </w:rPr>
        <w:t xml:space="preserve"> </w:t>
      </w:r>
      <w:proofErr w:type="spellStart"/>
      <w:r w:rsidRPr="00B67CCE">
        <w:rPr>
          <w:i/>
        </w:rPr>
        <w:t>piceae</w:t>
      </w:r>
      <w:proofErr w:type="spellEnd"/>
      <w:r w:rsidRPr="0097058F">
        <w:t xml:space="preserve"> (</w:t>
      </w:r>
      <w:proofErr w:type="spellStart"/>
      <w:r w:rsidRPr="0097058F">
        <w:t>Ratz</w:t>
      </w:r>
      <w:proofErr w:type="spellEnd"/>
      <w:r w:rsidRPr="0097058F">
        <w:t>.)</w:t>
      </w:r>
      <w:r>
        <w:t xml:space="preserve">. pp. 23-27 </w:t>
      </w:r>
      <w:r w:rsidRPr="00B67CCE">
        <w:rPr>
          <w:i/>
        </w:rPr>
        <w:t>in</w:t>
      </w:r>
      <w:r>
        <w:t xml:space="preserve"> Annual district reports, Forest Insect and Disease Survey, British Columbia 1964. </w:t>
      </w:r>
      <w:proofErr w:type="gramStart"/>
      <w:r>
        <w:t>Unpublished interim report, Forest Entomology and Pathology Laboratory, Victoria, BC.</w:t>
      </w:r>
      <w:proofErr w:type="gramEnd"/>
      <w:r>
        <w:t xml:space="preserve"> </w:t>
      </w:r>
      <w:proofErr w:type="gramStart"/>
      <w:r>
        <w:t>Canada Department of Forestry.</w:t>
      </w:r>
      <w:proofErr w:type="gramEnd"/>
      <w:r>
        <w:t xml:space="preserve"> </w:t>
      </w:r>
      <w:proofErr w:type="gramStart"/>
      <w:r>
        <w:t>295 pp.</w:t>
      </w:r>
      <w:proofErr w:type="gramEnd"/>
      <w:r>
        <w:t xml:space="preserve"> </w:t>
      </w:r>
    </w:p>
    <w:p w14:paraId="352CB4F9" w14:textId="33FE7A81" w:rsidR="00A121DD" w:rsidRPr="00F96770" w:rsidRDefault="00823569" w:rsidP="00FE15D2">
      <w:pPr>
        <w:spacing w:after="150"/>
        <w:ind w:left="720" w:hanging="720"/>
      </w:pPr>
      <w:proofErr w:type="gramStart"/>
      <w:r w:rsidRPr="00F96770">
        <w:t>Silver, G.T. 1959.</w:t>
      </w:r>
      <w:proofErr w:type="gramEnd"/>
      <w:r w:rsidRPr="00F96770">
        <w:t xml:space="preserve"> The Balsam Woolly Aphid, </w:t>
      </w:r>
      <w:proofErr w:type="spellStart"/>
      <w:r w:rsidRPr="00F96770">
        <w:rPr>
          <w:i/>
        </w:rPr>
        <w:t>Adelges</w:t>
      </w:r>
      <w:proofErr w:type="spellEnd"/>
      <w:r w:rsidRPr="00F96770">
        <w:rPr>
          <w:i/>
        </w:rPr>
        <w:t xml:space="preserve"> </w:t>
      </w:r>
      <w:proofErr w:type="spellStart"/>
      <w:r w:rsidRPr="00F96770">
        <w:rPr>
          <w:i/>
        </w:rPr>
        <w:t>piceae</w:t>
      </w:r>
      <w:proofErr w:type="spellEnd"/>
      <w:r w:rsidRPr="00F96770">
        <w:t xml:space="preserve"> (</w:t>
      </w:r>
      <w:proofErr w:type="spellStart"/>
      <w:r w:rsidRPr="00F96770">
        <w:t>Ratz</w:t>
      </w:r>
      <w:proofErr w:type="spellEnd"/>
      <w:r w:rsidRPr="00F96770">
        <w:t>.), in British Columbia. Bi-Monthly Progress Rep</w:t>
      </w:r>
      <w:r w:rsidR="00E04AE0">
        <w:t>.</w:t>
      </w:r>
      <w:r w:rsidRPr="00F96770">
        <w:t>, Canadian Department of Forestry 15(1): 3.</w:t>
      </w:r>
    </w:p>
    <w:p w14:paraId="0F278C6D" w14:textId="44AE644E" w:rsidR="00A121DD" w:rsidRPr="00F96770" w:rsidRDefault="00823569" w:rsidP="006F22BE">
      <w:pPr>
        <w:spacing w:after="150"/>
        <w:ind w:left="720" w:hanging="720"/>
      </w:pPr>
      <w:proofErr w:type="spellStart"/>
      <w:proofErr w:type="gramStart"/>
      <w:r w:rsidRPr="00F96770">
        <w:t>Turnquist</w:t>
      </w:r>
      <w:proofErr w:type="spellEnd"/>
      <w:r w:rsidRPr="00F96770">
        <w:t xml:space="preserve">, R. and </w:t>
      </w:r>
      <w:r w:rsidR="004D36EE">
        <w:t xml:space="preserve">J. </w:t>
      </w:r>
      <w:r w:rsidRPr="00F96770">
        <w:t>Harris.</w:t>
      </w:r>
      <w:proofErr w:type="gramEnd"/>
      <w:r w:rsidRPr="00F96770">
        <w:t xml:space="preserve"> 1993. Balsam woolly </w:t>
      </w:r>
      <w:proofErr w:type="spellStart"/>
      <w:r w:rsidRPr="00F96770">
        <w:t>adelgid</w:t>
      </w:r>
      <w:proofErr w:type="spellEnd"/>
      <w:r w:rsidRPr="00F96770">
        <w:t xml:space="preserve">. </w:t>
      </w:r>
      <w:proofErr w:type="gramStart"/>
      <w:r w:rsidRPr="00F96770">
        <w:t>Forestry Canada, Pacific Forestry Centre, Victoria, BC.</w:t>
      </w:r>
      <w:proofErr w:type="gramEnd"/>
      <w:r w:rsidRPr="00F96770">
        <w:t xml:space="preserve"> </w:t>
      </w:r>
      <w:proofErr w:type="gramStart"/>
      <w:r w:rsidRPr="00F96770">
        <w:t>Forest Pest Leaflet 01.</w:t>
      </w:r>
      <w:proofErr w:type="gramEnd"/>
    </w:p>
    <w:p w14:paraId="7B5F9069" w14:textId="422C5A61" w:rsidR="00E40B5B" w:rsidRDefault="00EA6768">
      <w:pPr>
        <w:spacing w:after="150"/>
        <w:ind w:left="720" w:hanging="720"/>
      </w:pPr>
      <w:proofErr w:type="spellStart"/>
      <w:proofErr w:type="gramStart"/>
      <w:r>
        <w:t>Turnquist</w:t>
      </w:r>
      <w:proofErr w:type="spellEnd"/>
      <w:r>
        <w:t>, R and Humphreys, N. 1996.</w:t>
      </w:r>
      <w:proofErr w:type="gramEnd"/>
      <w:r>
        <w:t xml:space="preserve"> </w:t>
      </w:r>
      <w:proofErr w:type="gramStart"/>
      <w:r>
        <w:t>Forest Insect and Disease Conditions Vancouver Forest Region – 1995.</w:t>
      </w:r>
      <w:proofErr w:type="gramEnd"/>
      <w:r>
        <w:t xml:space="preserve"> </w:t>
      </w:r>
      <w:proofErr w:type="gramStart"/>
      <w:r w:rsidR="00FF5531" w:rsidRPr="00FF5531">
        <w:t>Canadian Forest Service, Pacific Forestry Centre, Victoria, BC.</w:t>
      </w:r>
      <w:proofErr w:type="gramEnd"/>
      <w:r w:rsidR="00FF5531" w:rsidRPr="00FF5531">
        <w:t xml:space="preserve"> </w:t>
      </w:r>
      <w:proofErr w:type="gramStart"/>
      <w:r w:rsidR="00FF5531" w:rsidRPr="00FF5531">
        <w:t>FIDS Report 96-05</w:t>
      </w:r>
      <w:r>
        <w:t>.</w:t>
      </w:r>
      <w:proofErr w:type="gramEnd"/>
      <w:r>
        <w:t xml:space="preserve"> </w:t>
      </w:r>
      <w:proofErr w:type="gramStart"/>
      <w:r>
        <w:t>45 pp.</w:t>
      </w:r>
      <w:proofErr w:type="gramEnd"/>
    </w:p>
    <w:p w14:paraId="35A360E4" w14:textId="40000BBD" w:rsidR="00E40B5B" w:rsidRDefault="00E40B5B">
      <w:pPr>
        <w:spacing w:after="150"/>
        <w:ind w:left="720" w:hanging="720"/>
      </w:pPr>
      <w:proofErr w:type="spellStart"/>
      <w:proofErr w:type="gramStart"/>
      <w:r>
        <w:t>Turnquist</w:t>
      </w:r>
      <w:proofErr w:type="spellEnd"/>
      <w:r>
        <w:t xml:space="preserve">, R., Wood, C.S. and </w:t>
      </w:r>
      <w:proofErr w:type="spellStart"/>
      <w:r>
        <w:t>Vallentgoed</w:t>
      </w:r>
      <w:proofErr w:type="spellEnd"/>
      <w:r>
        <w:t>.</w:t>
      </w:r>
      <w:proofErr w:type="gramEnd"/>
      <w:r w:rsidRPr="00E40B5B">
        <w:t xml:space="preserve"> </w:t>
      </w:r>
      <w:r>
        <w:t xml:space="preserve">J. 1995. </w:t>
      </w:r>
      <w:proofErr w:type="gramStart"/>
      <w:r>
        <w:t>Forest Insect and Disease Conditions</w:t>
      </w:r>
      <w:r w:rsidRPr="00E40B5B">
        <w:t xml:space="preserve"> </w:t>
      </w:r>
      <w:r>
        <w:t>Vancouver Forest Region – 1994</w:t>
      </w:r>
      <w:r w:rsidR="00FF5531">
        <w:t>.</w:t>
      </w:r>
      <w:proofErr w:type="gramEnd"/>
      <w:r w:rsidR="00FF5531">
        <w:t xml:space="preserve"> </w:t>
      </w:r>
      <w:proofErr w:type="gramStart"/>
      <w:r w:rsidR="00FF5531" w:rsidRPr="00FF5531">
        <w:t>Natural Resources Canada, Canadian Forest Service, Pacific Forestry Centre, Victoria, BC.</w:t>
      </w:r>
      <w:proofErr w:type="gramEnd"/>
      <w:r w:rsidR="00FF5531" w:rsidRPr="00FF5531">
        <w:t xml:space="preserve"> </w:t>
      </w:r>
      <w:proofErr w:type="gramStart"/>
      <w:r w:rsidR="00FF5531" w:rsidRPr="00FF5531">
        <w:t>FIDS Report 95-06.</w:t>
      </w:r>
      <w:proofErr w:type="gramEnd"/>
      <w:r>
        <w:t xml:space="preserve"> </w:t>
      </w:r>
      <w:proofErr w:type="gramStart"/>
      <w:r>
        <w:t>47 pp.</w:t>
      </w:r>
      <w:proofErr w:type="gramEnd"/>
    </w:p>
    <w:p w14:paraId="0DE29C00" w14:textId="0751BFE3" w:rsidR="00030A7E" w:rsidRDefault="00030A7E" w:rsidP="00EA6768">
      <w:pPr>
        <w:spacing w:after="150"/>
        <w:ind w:left="720" w:hanging="720"/>
      </w:pPr>
      <w:r w:rsidRPr="00030A7E">
        <w:lastRenderedPageBreak/>
        <w:t>Underwood, G.R.</w:t>
      </w:r>
      <w:r>
        <w:t xml:space="preserve"> and</w:t>
      </w:r>
      <w:r w:rsidRPr="00030A7E">
        <w:t xml:space="preserve"> Balch, R.E. 1964. A new species of </w:t>
      </w:r>
      <w:proofErr w:type="spellStart"/>
      <w:r w:rsidRPr="00CF4AE7">
        <w:rPr>
          <w:i/>
        </w:rPr>
        <w:t>Pineus</w:t>
      </w:r>
      <w:proofErr w:type="spellEnd"/>
      <w:r w:rsidRPr="00030A7E">
        <w:t xml:space="preserve"> (</w:t>
      </w:r>
      <w:proofErr w:type="spellStart"/>
      <w:r w:rsidRPr="00030A7E">
        <w:t>Homoptera</w:t>
      </w:r>
      <w:proofErr w:type="spellEnd"/>
      <w:r w:rsidRPr="00030A7E">
        <w:t xml:space="preserve">: </w:t>
      </w:r>
      <w:proofErr w:type="spellStart"/>
      <w:r w:rsidRPr="00030A7E">
        <w:t>Adelgidae</w:t>
      </w:r>
      <w:proofErr w:type="spellEnd"/>
      <w:r w:rsidRPr="00030A7E">
        <w:t xml:space="preserve">) on </w:t>
      </w:r>
      <w:proofErr w:type="spellStart"/>
      <w:r w:rsidRPr="00CF4AE7">
        <w:rPr>
          <w:i/>
        </w:rPr>
        <w:t>Abies</w:t>
      </w:r>
      <w:proofErr w:type="spellEnd"/>
      <w:r>
        <w:t xml:space="preserve">. </w:t>
      </w:r>
      <w:r w:rsidRPr="00030A7E">
        <w:t>The Canadian Entomologist 96: 522-528</w:t>
      </w:r>
    </w:p>
    <w:p w14:paraId="7B42EE83" w14:textId="49877521" w:rsidR="005B4B46" w:rsidRPr="005B4B46" w:rsidRDefault="005B4B46" w:rsidP="00CF4AE7">
      <w:pPr>
        <w:spacing w:after="150"/>
        <w:ind w:left="720" w:hanging="720"/>
      </w:pPr>
      <w:proofErr w:type="spellStart"/>
      <w:r w:rsidRPr="005B4B46">
        <w:t>Vyse</w:t>
      </w:r>
      <w:proofErr w:type="spellEnd"/>
      <w:r w:rsidRPr="005B4B46">
        <w:t xml:space="preserve">, A.H. 1971. </w:t>
      </w:r>
      <w:proofErr w:type="gramStart"/>
      <w:r w:rsidRPr="005B4B46">
        <w:t>Balsam woolly aphid.</w:t>
      </w:r>
      <w:proofErr w:type="gramEnd"/>
      <w:r w:rsidRPr="005B4B46">
        <w:t xml:space="preserve"> </w:t>
      </w:r>
      <w:proofErr w:type="gramStart"/>
      <w:r w:rsidRPr="005B4B46">
        <w:t>A potential threat to the B.C. Forests.</w:t>
      </w:r>
      <w:proofErr w:type="gramEnd"/>
      <w:r w:rsidRPr="005B4B46">
        <w:t xml:space="preserve"> </w:t>
      </w:r>
      <w:proofErr w:type="gramStart"/>
      <w:r w:rsidRPr="005B4B46">
        <w:t>Environment Canada, Canadian Forestry Service, Pacific Forest Research Centre, Victoria, BC.</w:t>
      </w:r>
      <w:proofErr w:type="gramEnd"/>
      <w:r w:rsidRPr="005B4B46">
        <w:t xml:space="preserve"> </w:t>
      </w:r>
      <w:proofErr w:type="gramStart"/>
      <w:r w:rsidRPr="005B4B46">
        <w:t>Information Report BC-X-061.</w:t>
      </w:r>
      <w:proofErr w:type="gramEnd"/>
      <w:r w:rsidRPr="005B4B46">
        <w:t xml:space="preserve"> </w:t>
      </w:r>
      <w:proofErr w:type="gramStart"/>
      <w:r w:rsidRPr="005B4B46">
        <w:t>54 p.</w:t>
      </w:r>
      <w:proofErr w:type="gramEnd"/>
    </w:p>
    <w:p w14:paraId="0F4E8E05" w14:textId="784AC17C" w:rsidR="002436DC" w:rsidRPr="00F96770" w:rsidRDefault="002436DC" w:rsidP="002436DC">
      <w:pPr>
        <w:spacing w:after="150"/>
        <w:ind w:left="720" w:hanging="720"/>
      </w:pPr>
      <w:r w:rsidRPr="00F96770">
        <w:t>Wood</w:t>
      </w:r>
      <w:r>
        <w:t>,</w:t>
      </w:r>
      <w:r w:rsidRPr="00F96770">
        <w:t xml:space="preserve"> R</w:t>
      </w:r>
      <w:r>
        <w:t>.</w:t>
      </w:r>
      <w:r w:rsidRPr="00F96770">
        <w:t>O</w:t>
      </w:r>
      <w:r>
        <w:t>.</w:t>
      </w:r>
      <w:r w:rsidRPr="00F96770">
        <w:t xml:space="preserve"> 1968. </w:t>
      </w:r>
      <w:proofErr w:type="gramStart"/>
      <w:r w:rsidRPr="00F96770">
        <w:t xml:space="preserve">First occurrence of </w:t>
      </w:r>
      <w:r w:rsidR="00227C7A">
        <w:t>b</w:t>
      </w:r>
      <w:r w:rsidRPr="00F96770">
        <w:t>alsam woolly aphid in the interior of British Columbia.</w:t>
      </w:r>
      <w:proofErr w:type="gramEnd"/>
      <w:r w:rsidRPr="00F96770">
        <w:t xml:space="preserve"> Journal of the Entomological Society of British Columbia, 65:13-14.</w:t>
      </w:r>
    </w:p>
    <w:p w14:paraId="53AB0685" w14:textId="77777777" w:rsidR="002436DC" w:rsidRDefault="002436DC" w:rsidP="006F22BE">
      <w:pPr>
        <w:spacing w:after="150"/>
        <w:ind w:left="720" w:hanging="720"/>
        <w:rPr>
          <w:lang w:val="en"/>
        </w:rPr>
      </w:pPr>
      <w:proofErr w:type="gramStart"/>
      <w:r>
        <w:rPr>
          <w:lang w:val="en"/>
        </w:rPr>
        <w:t xml:space="preserve">Wood, R.O., Doidge, D.F., and </w:t>
      </w:r>
      <w:proofErr w:type="spellStart"/>
      <w:r>
        <w:rPr>
          <w:lang w:val="en"/>
        </w:rPr>
        <w:t>Geistlinger</w:t>
      </w:r>
      <w:proofErr w:type="spellEnd"/>
      <w:r>
        <w:rPr>
          <w:lang w:val="en"/>
        </w:rPr>
        <w:t>, N.J. 1968.</w:t>
      </w:r>
      <w:proofErr w:type="gramEnd"/>
      <w:r>
        <w:rPr>
          <w:lang w:val="en"/>
        </w:rPr>
        <w:t xml:space="preserve"> </w:t>
      </w:r>
      <w:proofErr w:type="gramStart"/>
      <w:r>
        <w:rPr>
          <w:lang w:val="en"/>
        </w:rPr>
        <w:t>Kamloops District.</w:t>
      </w:r>
      <w:proofErr w:type="gramEnd"/>
      <w:r>
        <w:rPr>
          <w:lang w:val="en"/>
        </w:rPr>
        <w:t xml:space="preserve"> Part IV. pp. 85-139 in Annual district reports, forest insect and disease survey, Vancouver District, Vancouver Island Section, 1967. </w:t>
      </w:r>
      <w:proofErr w:type="gramStart"/>
      <w:r>
        <w:rPr>
          <w:lang w:val="en"/>
        </w:rPr>
        <w:t>Information Report BC-X-016.</w:t>
      </w:r>
      <w:proofErr w:type="gramEnd"/>
      <w:r>
        <w:rPr>
          <w:lang w:val="en"/>
        </w:rPr>
        <w:t xml:space="preserve"> Government of Canada, Department of Forestry and Rural Development, Forest Research Laboratory, Victoria, BC</w:t>
      </w:r>
    </w:p>
    <w:p w14:paraId="6325F8B3" w14:textId="5462983C" w:rsidR="00A121DD" w:rsidRPr="006F22BE" w:rsidRDefault="00823569" w:rsidP="006F22BE">
      <w:pPr>
        <w:spacing w:after="150"/>
        <w:ind w:left="720" w:hanging="720"/>
      </w:pPr>
      <w:r w:rsidRPr="00F96770">
        <w:t xml:space="preserve">Woods, T.A.D. 1967. </w:t>
      </w:r>
      <w:proofErr w:type="gramStart"/>
      <w:r w:rsidRPr="00F96770">
        <w:t>The balsam woolly aphid on Christmas trees.</w:t>
      </w:r>
      <w:proofErr w:type="gramEnd"/>
      <w:r w:rsidRPr="00F96770">
        <w:t xml:space="preserve"> Bi-monthly </w:t>
      </w:r>
      <w:r w:rsidR="00EC6ED5" w:rsidRPr="00F96770">
        <w:t>Research Notes</w:t>
      </w:r>
      <w:r w:rsidRPr="00F96770">
        <w:t xml:space="preserve"> 23(5): 34.</w:t>
      </w:r>
    </w:p>
    <w:p w14:paraId="3C051F56" w14:textId="2408CD35" w:rsidR="004A3F31" w:rsidRPr="00F96770" w:rsidRDefault="004A3F31">
      <w:pPr>
        <w:ind w:left="720" w:hanging="720"/>
        <w:sectPr w:rsidR="004A3F31" w:rsidRPr="00F96770" w:rsidSect="0058331B">
          <w:footerReference w:type="default" r:id="rId15"/>
          <w:pgSz w:w="12240" w:h="15840"/>
          <w:pgMar w:top="1440" w:right="1797" w:bottom="1440" w:left="1797" w:header="709" w:footer="825" w:gutter="0"/>
          <w:lnNumType w:countBy="1" w:restart="continuous"/>
          <w:cols w:space="720"/>
          <w:docGrid w:linePitch="326"/>
        </w:sectPr>
      </w:pPr>
    </w:p>
    <w:p w14:paraId="464B9861" w14:textId="5040C465" w:rsidR="00064889" w:rsidRDefault="00064889" w:rsidP="00064889">
      <w:proofErr w:type="gramStart"/>
      <w:r w:rsidRPr="002C6946">
        <w:rPr>
          <w:rFonts w:asciiTheme="minorHAnsi" w:hAnsiTheme="minorHAnsi"/>
        </w:rPr>
        <w:lastRenderedPageBreak/>
        <w:t>Table 1.</w:t>
      </w:r>
      <w:proofErr w:type="gramEnd"/>
      <w:r w:rsidRPr="002C6946">
        <w:rPr>
          <w:rFonts w:asciiTheme="minorHAnsi" w:hAnsiTheme="minorHAnsi"/>
        </w:rPr>
        <w:t xml:space="preserve"> </w:t>
      </w:r>
      <w:proofErr w:type="gramStart"/>
      <w:r w:rsidRPr="002C6946">
        <w:rPr>
          <w:rFonts w:asciiTheme="minorHAnsi" w:hAnsiTheme="minorHAnsi"/>
        </w:rPr>
        <w:t xml:space="preserve">Chronological record of </w:t>
      </w:r>
      <w:r w:rsidR="00B06446" w:rsidRPr="002C6946">
        <w:rPr>
          <w:rFonts w:asciiTheme="minorHAnsi" w:hAnsiTheme="minorHAnsi"/>
        </w:rPr>
        <w:t>significant detections</w:t>
      </w:r>
      <w:r w:rsidRPr="002C6946">
        <w:rPr>
          <w:rFonts w:asciiTheme="minorHAnsi" w:hAnsiTheme="minorHAnsi"/>
        </w:rPr>
        <w:t xml:space="preserve"> of </w:t>
      </w:r>
      <w:proofErr w:type="spellStart"/>
      <w:r w:rsidRPr="002C6946">
        <w:rPr>
          <w:rFonts w:asciiTheme="minorHAnsi" w:hAnsiTheme="minorHAnsi"/>
          <w:i/>
        </w:rPr>
        <w:t>Adelges</w:t>
      </w:r>
      <w:proofErr w:type="spellEnd"/>
      <w:r w:rsidRPr="002C6946">
        <w:rPr>
          <w:rFonts w:asciiTheme="minorHAnsi" w:hAnsiTheme="minorHAnsi"/>
          <w:i/>
        </w:rPr>
        <w:t xml:space="preserve"> </w:t>
      </w:r>
      <w:proofErr w:type="spellStart"/>
      <w:r w:rsidRPr="002C6946">
        <w:rPr>
          <w:rFonts w:asciiTheme="minorHAnsi" w:hAnsiTheme="minorHAnsi"/>
          <w:i/>
        </w:rPr>
        <w:t>piceae</w:t>
      </w:r>
      <w:proofErr w:type="spellEnd"/>
      <w:r w:rsidRPr="002C6946">
        <w:rPr>
          <w:rFonts w:asciiTheme="minorHAnsi" w:hAnsiTheme="minorHAnsi"/>
        </w:rPr>
        <w:t xml:space="preserve"> in British Columbia, 1937 – 1998.</w:t>
      </w:r>
      <w:proofErr w:type="gramEnd"/>
      <w:r>
        <w:br w:type="page"/>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1276"/>
        <w:gridCol w:w="1842"/>
        <w:gridCol w:w="4678"/>
      </w:tblGrid>
      <w:tr w:rsidR="00064889" w:rsidRPr="00E648D7" w14:paraId="222EDB00" w14:textId="77777777" w:rsidTr="00E151A9">
        <w:tc>
          <w:tcPr>
            <w:tcW w:w="1101" w:type="dxa"/>
          </w:tcPr>
          <w:p w14:paraId="5D21ACD5" w14:textId="77777777" w:rsidR="00064889" w:rsidRPr="00E648D7" w:rsidRDefault="00064889" w:rsidP="000F589F">
            <w:pPr>
              <w:suppressAutoHyphens w:val="0"/>
              <w:jc w:val="center"/>
              <w:rPr>
                <w:rFonts w:asciiTheme="minorHAnsi" w:hAnsiTheme="minorHAnsi" w:cstheme="minorHAnsi"/>
                <w:b/>
                <w:sz w:val="18"/>
                <w:szCs w:val="18"/>
              </w:rPr>
            </w:pPr>
            <w:r w:rsidRPr="00E648D7">
              <w:rPr>
                <w:rFonts w:asciiTheme="minorHAnsi" w:hAnsiTheme="minorHAnsi" w:cstheme="minorHAnsi"/>
                <w:b/>
                <w:sz w:val="18"/>
                <w:szCs w:val="18"/>
              </w:rPr>
              <w:lastRenderedPageBreak/>
              <w:t>Year</w:t>
            </w:r>
          </w:p>
        </w:tc>
        <w:tc>
          <w:tcPr>
            <w:tcW w:w="4394" w:type="dxa"/>
          </w:tcPr>
          <w:p w14:paraId="6FF06149" w14:textId="77777777" w:rsidR="00064889" w:rsidRPr="00E648D7" w:rsidRDefault="00064889" w:rsidP="000F589F">
            <w:pPr>
              <w:suppressAutoHyphens w:val="0"/>
              <w:jc w:val="center"/>
              <w:rPr>
                <w:rFonts w:asciiTheme="minorHAnsi" w:hAnsiTheme="minorHAnsi" w:cstheme="minorHAnsi"/>
                <w:b/>
                <w:sz w:val="18"/>
                <w:szCs w:val="18"/>
              </w:rPr>
            </w:pPr>
            <w:r w:rsidRPr="00E648D7">
              <w:rPr>
                <w:rFonts w:asciiTheme="minorHAnsi" w:hAnsiTheme="minorHAnsi" w:cstheme="minorHAnsi"/>
                <w:b/>
                <w:sz w:val="18"/>
                <w:szCs w:val="18"/>
              </w:rPr>
              <w:t>Location</w:t>
            </w:r>
          </w:p>
        </w:tc>
        <w:tc>
          <w:tcPr>
            <w:tcW w:w="1276" w:type="dxa"/>
          </w:tcPr>
          <w:p w14:paraId="73D11BA9" w14:textId="77777777" w:rsidR="00064889" w:rsidRPr="00E648D7" w:rsidRDefault="00064889" w:rsidP="000F589F">
            <w:pPr>
              <w:suppressAutoHyphens w:val="0"/>
              <w:jc w:val="center"/>
              <w:rPr>
                <w:rFonts w:asciiTheme="minorHAnsi" w:hAnsiTheme="minorHAnsi" w:cstheme="minorHAnsi"/>
                <w:b/>
                <w:sz w:val="18"/>
                <w:szCs w:val="18"/>
              </w:rPr>
            </w:pPr>
            <w:proofErr w:type="spellStart"/>
            <w:r w:rsidRPr="00E648D7">
              <w:rPr>
                <w:rFonts w:asciiTheme="minorHAnsi" w:hAnsiTheme="minorHAnsi" w:cstheme="minorHAnsi"/>
                <w:b/>
                <w:i/>
                <w:sz w:val="18"/>
                <w:szCs w:val="18"/>
              </w:rPr>
              <w:t>Abies</w:t>
            </w:r>
            <w:proofErr w:type="spellEnd"/>
            <w:r w:rsidRPr="00E648D7">
              <w:rPr>
                <w:rFonts w:asciiTheme="minorHAnsi" w:hAnsiTheme="minorHAnsi" w:cstheme="minorHAnsi"/>
                <w:b/>
                <w:sz w:val="18"/>
                <w:szCs w:val="18"/>
              </w:rPr>
              <w:t xml:space="preserve"> Host</w:t>
            </w:r>
            <w:r w:rsidRPr="00E648D7">
              <w:rPr>
                <w:rFonts w:asciiTheme="minorHAnsi" w:hAnsiTheme="minorHAnsi" w:cstheme="minorHAnsi"/>
                <w:b/>
                <w:sz w:val="18"/>
                <w:szCs w:val="18"/>
                <w:vertAlign w:val="superscript"/>
              </w:rPr>
              <w:t>1</w:t>
            </w:r>
          </w:p>
        </w:tc>
        <w:tc>
          <w:tcPr>
            <w:tcW w:w="1842" w:type="dxa"/>
          </w:tcPr>
          <w:p w14:paraId="381F2332" w14:textId="77777777" w:rsidR="00064889" w:rsidRPr="00E648D7" w:rsidRDefault="00064889" w:rsidP="000F589F">
            <w:pPr>
              <w:suppressAutoHyphens w:val="0"/>
              <w:jc w:val="center"/>
              <w:rPr>
                <w:rFonts w:asciiTheme="minorHAnsi" w:hAnsiTheme="minorHAnsi" w:cstheme="minorHAnsi"/>
                <w:b/>
                <w:sz w:val="18"/>
                <w:szCs w:val="18"/>
              </w:rPr>
            </w:pPr>
            <w:r w:rsidRPr="00E648D7">
              <w:rPr>
                <w:rFonts w:asciiTheme="minorHAnsi" w:hAnsiTheme="minorHAnsi" w:cstheme="minorHAnsi"/>
                <w:b/>
                <w:sz w:val="18"/>
                <w:szCs w:val="18"/>
              </w:rPr>
              <w:t>Reference</w:t>
            </w:r>
            <w:r w:rsidRPr="00E648D7">
              <w:rPr>
                <w:rFonts w:asciiTheme="minorHAnsi" w:hAnsiTheme="minorHAnsi" w:cstheme="minorHAnsi"/>
                <w:b/>
                <w:sz w:val="18"/>
                <w:szCs w:val="18"/>
                <w:vertAlign w:val="superscript"/>
              </w:rPr>
              <w:t>2</w:t>
            </w:r>
          </w:p>
        </w:tc>
        <w:tc>
          <w:tcPr>
            <w:tcW w:w="4678" w:type="dxa"/>
          </w:tcPr>
          <w:p w14:paraId="1D96184C" w14:textId="77777777" w:rsidR="00064889" w:rsidRPr="00E648D7" w:rsidRDefault="00064889" w:rsidP="000F589F">
            <w:pPr>
              <w:suppressAutoHyphens w:val="0"/>
              <w:jc w:val="center"/>
              <w:rPr>
                <w:rFonts w:asciiTheme="minorHAnsi" w:hAnsiTheme="minorHAnsi" w:cstheme="minorHAnsi"/>
                <w:b/>
                <w:sz w:val="18"/>
                <w:szCs w:val="18"/>
              </w:rPr>
            </w:pPr>
            <w:r w:rsidRPr="00E648D7">
              <w:rPr>
                <w:rFonts w:asciiTheme="minorHAnsi" w:hAnsiTheme="minorHAnsi" w:cstheme="minorHAnsi"/>
                <w:b/>
                <w:sz w:val="18"/>
                <w:szCs w:val="18"/>
              </w:rPr>
              <w:t>Comments</w:t>
            </w:r>
          </w:p>
        </w:tc>
      </w:tr>
      <w:tr w:rsidR="00064889" w:rsidRPr="00E648D7" w14:paraId="1AF87A08" w14:textId="77777777" w:rsidTr="00E151A9">
        <w:tc>
          <w:tcPr>
            <w:tcW w:w="1101" w:type="dxa"/>
          </w:tcPr>
          <w:p w14:paraId="7A945C19"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1937</w:t>
            </w:r>
          </w:p>
        </w:tc>
        <w:tc>
          <w:tcPr>
            <w:tcW w:w="4394" w:type="dxa"/>
          </w:tcPr>
          <w:p w14:paraId="289E27C4"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Vancouver, BC</w:t>
            </w:r>
          </w:p>
        </w:tc>
        <w:tc>
          <w:tcPr>
            <w:tcW w:w="1276" w:type="dxa"/>
          </w:tcPr>
          <w:p w14:paraId="56684745" w14:textId="77777777" w:rsidR="00064889" w:rsidRPr="00E648D7" w:rsidRDefault="00064889" w:rsidP="000F589F">
            <w:pPr>
              <w:suppressAutoHyphens w:val="0"/>
              <w:rPr>
                <w:rFonts w:asciiTheme="minorHAnsi" w:hAnsiTheme="minorHAnsi" w:cstheme="minorHAnsi"/>
                <w:sz w:val="18"/>
                <w:szCs w:val="18"/>
              </w:rPr>
            </w:pPr>
            <w:proofErr w:type="spellStart"/>
            <w:r w:rsidRPr="00E648D7">
              <w:rPr>
                <w:rFonts w:asciiTheme="minorHAnsi" w:hAnsiTheme="minorHAnsi" w:cstheme="minorHAnsi"/>
                <w:i/>
                <w:sz w:val="18"/>
                <w:szCs w:val="18"/>
              </w:rPr>
              <w:t>procera</w:t>
            </w:r>
            <w:proofErr w:type="spellEnd"/>
          </w:p>
        </w:tc>
        <w:tc>
          <w:tcPr>
            <w:tcW w:w="1842" w:type="dxa"/>
          </w:tcPr>
          <w:p w14:paraId="7982FD53"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Anon. 1938</w:t>
            </w:r>
          </w:p>
        </w:tc>
        <w:tc>
          <w:tcPr>
            <w:tcW w:w="4678" w:type="dxa"/>
          </w:tcPr>
          <w:p w14:paraId="313D627F"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First record of detection in BC.</w:t>
            </w:r>
            <w:r w:rsidRPr="00E648D7">
              <w:rPr>
                <w:rFonts w:asciiTheme="minorHAnsi" w:hAnsiTheme="minorHAnsi" w:cstheme="minorHAnsi"/>
                <w:i/>
                <w:sz w:val="18"/>
                <w:szCs w:val="18"/>
              </w:rPr>
              <w:t xml:space="preserve"> </w:t>
            </w:r>
            <w:proofErr w:type="spellStart"/>
            <w:r w:rsidRPr="00E648D7">
              <w:rPr>
                <w:rFonts w:asciiTheme="minorHAnsi" w:hAnsiTheme="minorHAnsi" w:cstheme="minorHAnsi"/>
                <w:i/>
                <w:sz w:val="18"/>
                <w:szCs w:val="18"/>
              </w:rPr>
              <w:t>Adelges</w:t>
            </w:r>
            <w:proofErr w:type="spellEnd"/>
            <w:r w:rsidRPr="00E648D7">
              <w:rPr>
                <w:rFonts w:asciiTheme="minorHAnsi" w:hAnsiTheme="minorHAnsi" w:cstheme="minorHAnsi"/>
                <w:i/>
                <w:sz w:val="18"/>
                <w:szCs w:val="18"/>
              </w:rPr>
              <w:t xml:space="preserve"> </w:t>
            </w:r>
            <w:proofErr w:type="spellStart"/>
            <w:r w:rsidRPr="00E648D7">
              <w:rPr>
                <w:rFonts w:asciiTheme="minorHAnsi" w:hAnsiTheme="minorHAnsi" w:cstheme="minorHAnsi"/>
                <w:i/>
                <w:sz w:val="18"/>
                <w:szCs w:val="18"/>
              </w:rPr>
              <w:t>nusslini</w:t>
            </w:r>
            <w:proofErr w:type="spellEnd"/>
            <w:r w:rsidRPr="00E648D7">
              <w:rPr>
                <w:rFonts w:asciiTheme="minorHAnsi" w:hAnsiTheme="minorHAnsi" w:cstheme="minorHAnsi"/>
                <w:sz w:val="18"/>
                <w:szCs w:val="18"/>
              </w:rPr>
              <w:t xml:space="preserve"> (</w:t>
            </w:r>
            <w:proofErr w:type="spellStart"/>
            <w:r w:rsidRPr="00E648D7">
              <w:rPr>
                <w:rFonts w:asciiTheme="minorHAnsi" w:hAnsiTheme="minorHAnsi" w:cstheme="minorHAnsi"/>
                <w:sz w:val="18"/>
                <w:szCs w:val="18"/>
              </w:rPr>
              <w:t>Börner</w:t>
            </w:r>
            <w:proofErr w:type="spellEnd"/>
            <w:r w:rsidRPr="00E648D7">
              <w:rPr>
                <w:rFonts w:asciiTheme="minorHAnsi" w:hAnsiTheme="minorHAnsi" w:cstheme="minorHAnsi"/>
                <w:sz w:val="18"/>
                <w:szCs w:val="18"/>
              </w:rPr>
              <w:t xml:space="preserve">) also present on </w:t>
            </w:r>
            <w:r w:rsidRPr="00E648D7">
              <w:rPr>
                <w:rFonts w:asciiTheme="minorHAnsi" w:hAnsiTheme="minorHAnsi" w:cstheme="minorHAnsi"/>
                <w:i/>
                <w:sz w:val="18"/>
                <w:szCs w:val="18"/>
              </w:rPr>
              <w:t xml:space="preserve">A. </w:t>
            </w:r>
            <w:proofErr w:type="spellStart"/>
            <w:r w:rsidRPr="00E648D7">
              <w:rPr>
                <w:rFonts w:asciiTheme="minorHAnsi" w:hAnsiTheme="minorHAnsi" w:cstheme="minorHAnsi"/>
                <w:i/>
                <w:sz w:val="18"/>
                <w:szCs w:val="18"/>
              </w:rPr>
              <w:t>procera</w:t>
            </w:r>
            <w:proofErr w:type="spellEnd"/>
          </w:p>
        </w:tc>
      </w:tr>
      <w:tr w:rsidR="00064889" w:rsidRPr="00E648D7" w14:paraId="5398BFA5" w14:textId="77777777" w:rsidTr="00E151A9">
        <w:tc>
          <w:tcPr>
            <w:tcW w:w="1101" w:type="dxa"/>
          </w:tcPr>
          <w:p w14:paraId="496E3ADB"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1958</w:t>
            </w:r>
          </w:p>
        </w:tc>
        <w:tc>
          <w:tcPr>
            <w:tcW w:w="4394" w:type="dxa"/>
          </w:tcPr>
          <w:p w14:paraId="24D4B502"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North Vancouver, BC</w:t>
            </w:r>
          </w:p>
        </w:tc>
        <w:tc>
          <w:tcPr>
            <w:tcW w:w="1276" w:type="dxa"/>
          </w:tcPr>
          <w:p w14:paraId="0F30D237" w14:textId="77777777" w:rsidR="00064889" w:rsidRPr="00E648D7" w:rsidRDefault="00064889" w:rsidP="000F589F">
            <w:pPr>
              <w:suppressAutoHyphens w:val="0"/>
              <w:rPr>
                <w:rFonts w:asciiTheme="minorHAnsi" w:hAnsiTheme="minorHAnsi" w:cstheme="minorHAnsi"/>
                <w:sz w:val="18"/>
                <w:szCs w:val="18"/>
              </w:rPr>
            </w:pPr>
            <w:proofErr w:type="spellStart"/>
            <w:r w:rsidRPr="00E648D7">
              <w:rPr>
                <w:rFonts w:asciiTheme="minorHAnsi" w:hAnsiTheme="minorHAnsi" w:cstheme="minorHAnsi"/>
                <w:i/>
                <w:sz w:val="18"/>
                <w:szCs w:val="18"/>
              </w:rPr>
              <w:t>amabilis</w:t>
            </w:r>
            <w:proofErr w:type="spellEnd"/>
          </w:p>
        </w:tc>
        <w:tc>
          <w:tcPr>
            <w:tcW w:w="1842" w:type="dxa"/>
          </w:tcPr>
          <w:p w14:paraId="5EFD3C34"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Silver 1959</w:t>
            </w:r>
          </w:p>
        </w:tc>
        <w:tc>
          <w:tcPr>
            <w:tcW w:w="4678" w:type="dxa"/>
          </w:tcPr>
          <w:p w14:paraId="33FB87E2"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First record of establishment and damage</w:t>
            </w:r>
          </w:p>
        </w:tc>
      </w:tr>
      <w:tr w:rsidR="00064889" w:rsidRPr="00E648D7" w14:paraId="1FC5DAFD" w14:textId="77777777" w:rsidTr="00E151A9">
        <w:tc>
          <w:tcPr>
            <w:tcW w:w="1101" w:type="dxa"/>
          </w:tcPr>
          <w:p w14:paraId="25FCEEEA"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1959</w:t>
            </w:r>
          </w:p>
        </w:tc>
        <w:tc>
          <w:tcPr>
            <w:tcW w:w="4394" w:type="dxa"/>
          </w:tcPr>
          <w:p w14:paraId="736655E8"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Thetis Lake near Victoria, BC</w:t>
            </w:r>
          </w:p>
        </w:tc>
        <w:tc>
          <w:tcPr>
            <w:tcW w:w="1276" w:type="dxa"/>
          </w:tcPr>
          <w:p w14:paraId="37FA8963" w14:textId="77777777" w:rsidR="00064889" w:rsidRPr="00E648D7" w:rsidRDefault="00064889" w:rsidP="000F589F">
            <w:pPr>
              <w:suppressAutoHyphens w:val="0"/>
              <w:rPr>
                <w:rFonts w:asciiTheme="minorHAnsi" w:hAnsiTheme="minorHAnsi" w:cstheme="minorHAnsi"/>
                <w:sz w:val="18"/>
                <w:szCs w:val="18"/>
                <w:lang w:val="fr-CA"/>
              </w:rPr>
            </w:pPr>
            <w:r w:rsidRPr="00E648D7">
              <w:rPr>
                <w:rFonts w:asciiTheme="minorHAnsi" w:hAnsiTheme="minorHAnsi" w:cstheme="minorHAnsi"/>
                <w:i/>
                <w:sz w:val="18"/>
                <w:szCs w:val="18"/>
                <w:lang w:val="fr-CA"/>
              </w:rPr>
              <w:t>grandis</w:t>
            </w:r>
          </w:p>
        </w:tc>
        <w:tc>
          <w:tcPr>
            <w:tcW w:w="1842" w:type="dxa"/>
          </w:tcPr>
          <w:p w14:paraId="21756838" w14:textId="77777777" w:rsidR="00064889" w:rsidRPr="00E648D7" w:rsidRDefault="00064889" w:rsidP="000F589F">
            <w:pPr>
              <w:tabs>
                <w:tab w:val="right" w:pos="1854"/>
              </w:tabs>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CFS FIDS </w:t>
            </w:r>
          </w:p>
        </w:tc>
        <w:tc>
          <w:tcPr>
            <w:tcW w:w="4678" w:type="dxa"/>
          </w:tcPr>
          <w:p w14:paraId="302BEA3C"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First record on Vancouver Island</w:t>
            </w:r>
          </w:p>
        </w:tc>
      </w:tr>
      <w:tr w:rsidR="00064889" w:rsidRPr="00E648D7" w14:paraId="241E3BF2" w14:textId="77777777" w:rsidTr="00E151A9">
        <w:tc>
          <w:tcPr>
            <w:tcW w:w="1101" w:type="dxa"/>
          </w:tcPr>
          <w:p w14:paraId="046ED190"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1959-1960</w:t>
            </w:r>
          </w:p>
        </w:tc>
        <w:tc>
          <w:tcPr>
            <w:tcW w:w="4394" w:type="dxa"/>
          </w:tcPr>
          <w:p w14:paraId="2A6A36E3"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Mountains near North &amp; West Vancouver; west shore of Howe Sound.  Fig. 3a</w:t>
            </w:r>
          </w:p>
        </w:tc>
        <w:tc>
          <w:tcPr>
            <w:tcW w:w="1276" w:type="dxa"/>
          </w:tcPr>
          <w:p w14:paraId="47C8776F" w14:textId="77777777" w:rsidR="00064889" w:rsidRPr="00E648D7" w:rsidRDefault="00064889" w:rsidP="000F589F">
            <w:pPr>
              <w:suppressAutoHyphens w:val="0"/>
              <w:jc w:val="both"/>
              <w:rPr>
                <w:rFonts w:asciiTheme="minorHAnsi" w:hAnsiTheme="minorHAnsi" w:cstheme="minorHAnsi"/>
                <w:sz w:val="18"/>
                <w:szCs w:val="18"/>
              </w:rPr>
            </w:pPr>
            <w:proofErr w:type="spellStart"/>
            <w:proofErr w:type="gramStart"/>
            <w:r w:rsidRPr="00E648D7">
              <w:rPr>
                <w:rFonts w:asciiTheme="minorHAnsi" w:hAnsiTheme="minorHAnsi" w:cstheme="minorHAnsi"/>
                <w:i/>
                <w:sz w:val="18"/>
                <w:szCs w:val="18"/>
              </w:rPr>
              <w:t>amabilis</w:t>
            </w:r>
            <w:proofErr w:type="spellEnd"/>
            <w:proofErr w:type="gramEnd"/>
            <w:r w:rsidRPr="00E648D7">
              <w:rPr>
                <w:rFonts w:asciiTheme="minorHAnsi" w:hAnsiTheme="minorHAnsi" w:cstheme="minorHAnsi"/>
                <w:i/>
                <w:sz w:val="18"/>
                <w:szCs w:val="18"/>
              </w:rPr>
              <w:t>.</w:t>
            </w:r>
          </w:p>
        </w:tc>
        <w:tc>
          <w:tcPr>
            <w:tcW w:w="1842" w:type="dxa"/>
          </w:tcPr>
          <w:p w14:paraId="709AB669"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CFS FIDS </w:t>
            </w:r>
          </w:p>
        </w:tc>
        <w:tc>
          <w:tcPr>
            <w:tcW w:w="4678" w:type="dxa"/>
          </w:tcPr>
          <w:p w14:paraId="7A54D938" w14:textId="77777777" w:rsidR="00064889" w:rsidRPr="00E648D7" w:rsidRDefault="00064889" w:rsidP="000F589F">
            <w:pPr>
              <w:suppressAutoHyphens w:val="0"/>
              <w:rPr>
                <w:rFonts w:asciiTheme="minorHAnsi" w:hAnsiTheme="minorHAnsi" w:cstheme="minorHAnsi"/>
                <w:sz w:val="18"/>
                <w:szCs w:val="18"/>
              </w:rPr>
            </w:pPr>
            <w:proofErr w:type="spellStart"/>
            <w:r w:rsidRPr="00E648D7">
              <w:rPr>
                <w:rFonts w:asciiTheme="minorHAnsi" w:hAnsiTheme="minorHAnsi" w:cstheme="minorHAnsi"/>
                <w:i/>
                <w:sz w:val="18"/>
                <w:szCs w:val="18"/>
              </w:rPr>
              <w:t>Adelges</w:t>
            </w:r>
            <w:proofErr w:type="spellEnd"/>
            <w:r w:rsidRPr="00E648D7">
              <w:rPr>
                <w:rFonts w:asciiTheme="minorHAnsi" w:hAnsiTheme="minorHAnsi" w:cstheme="minorHAnsi"/>
                <w:i/>
                <w:sz w:val="18"/>
                <w:szCs w:val="18"/>
              </w:rPr>
              <w:t xml:space="preserve"> </w:t>
            </w:r>
            <w:proofErr w:type="spellStart"/>
            <w:r w:rsidRPr="00E648D7">
              <w:rPr>
                <w:rFonts w:asciiTheme="minorHAnsi" w:hAnsiTheme="minorHAnsi" w:cstheme="minorHAnsi"/>
                <w:i/>
                <w:sz w:val="18"/>
                <w:szCs w:val="18"/>
              </w:rPr>
              <w:t>piceae</w:t>
            </w:r>
            <w:proofErr w:type="spellEnd"/>
            <w:r w:rsidRPr="00E648D7">
              <w:rPr>
                <w:rFonts w:asciiTheme="minorHAnsi" w:hAnsiTheme="minorHAnsi" w:cstheme="minorHAnsi"/>
                <w:sz w:val="18"/>
                <w:szCs w:val="18"/>
              </w:rPr>
              <w:t xml:space="preserve"> confirmed to be widespread near Vancouver across Howe Sound</w:t>
            </w:r>
          </w:p>
        </w:tc>
      </w:tr>
      <w:tr w:rsidR="00064889" w:rsidRPr="00E648D7" w14:paraId="508BF887" w14:textId="77777777" w:rsidTr="00E151A9">
        <w:tc>
          <w:tcPr>
            <w:tcW w:w="1101" w:type="dxa"/>
          </w:tcPr>
          <w:p w14:paraId="36EE7D78"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1960</w:t>
            </w:r>
          </w:p>
        </w:tc>
        <w:tc>
          <w:tcPr>
            <w:tcW w:w="4394" w:type="dxa"/>
          </w:tcPr>
          <w:p w14:paraId="7650342A"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Near Victoria</w:t>
            </w:r>
          </w:p>
        </w:tc>
        <w:tc>
          <w:tcPr>
            <w:tcW w:w="1276" w:type="dxa"/>
          </w:tcPr>
          <w:p w14:paraId="7DEE2BB6" w14:textId="77777777" w:rsidR="00064889" w:rsidRPr="00E648D7" w:rsidRDefault="00064889" w:rsidP="000F589F">
            <w:pPr>
              <w:suppressAutoHyphens w:val="0"/>
              <w:rPr>
                <w:rFonts w:asciiTheme="minorHAnsi" w:hAnsiTheme="minorHAnsi" w:cstheme="minorHAnsi"/>
                <w:sz w:val="18"/>
                <w:szCs w:val="18"/>
              </w:rPr>
            </w:pPr>
            <w:proofErr w:type="spellStart"/>
            <w:r w:rsidRPr="00E648D7">
              <w:rPr>
                <w:rFonts w:asciiTheme="minorHAnsi" w:hAnsiTheme="minorHAnsi" w:cstheme="minorHAnsi"/>
                <w:i/>
                <w:sz w:val="18"/>
                <w:szCs w:val="18"/>
              </w:rPr>
              <w:t>concolor</w:t>
            </w:r>
            <w:proofErr w:type="spellEnd"/>
            <w:r w:rsidRPr="00E648D7">
              <w:rPr>
                <w:rFonts w:asciiTheme="minorHAnsi" w:hAnsiTheme="minorHAnsi" w:cstheme="minorHAnsi"/>
                <w:sz w:val="18"/>
                <w:szCs w:val="18"/>
              </w:rPr>
              <w:t xml:space="preserve"> </w:t>
            </w:r>
          </w:p>
        </w:tc>
        <w:tc>
          <w:tcPr>
            <w:tcW w:w="1842" w:type="dxa"/>
          </w:tcPr>
          <w:p w14:paraId="350FDA15" w14:textId="2081DF7D"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CFS FIDS</w:t>
            </w:r>
            <w:r w:rsidR="00DB68F1">
              <w:rPr>
                <w:rFonts w:asciiTheme="minorHAnsi" w:hAnsiTheme="minorHAnsi" w:cstheme="minorHAnsi"/>
                <w:sz w:val="18"/>
                <w:szCs w:val="18"/>
              </w:rPr>
              <w:t xml:space="preserve"> </w:t>
            </w:r>
            <w:r w:rsidRPr="00E648D7">
              <w:rPr>
                <w:rFonts w:asciiTheme="minorHAnsi" w:hAnsiTheme="minorHAnsi" w:cstheme="minorHAnsi"/>
                <w:sz w:val="18"/>
                <w:szCs w:val="18"/>
              </w:rPr>
              <w:t>record</w:t>
            </w:r>
          </w:p>
        </w:tc>
        <w:tc>
          <w:tcPr>
            <w:tcW w:w="4678" w:type="dxa"/>
          </w:tcPr>
          <w:p w14:paraId="3C2E1FEF"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Commercial nursery</w:t>
            </w:r>
          </w:p>
        </w:tc>
      </w:tr>
      <w:tr w:rsidR="00064889" w:rsidRPr="00E648D7" w14:paraId="50F37E01" w14:textId="77777777" w:rsidTr="00E151A9">
        <w:tc>
          <w:tcPr>
            <w:tcW w:w="1101" w:type="dxa"/>
          </w:tcPr>
          <w:p w14:paraId="24CA31AE"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1961-1966</w:t>
            </w:r>
          </w:p>
        </w:tc>
        <w:tc>
          <w:tcPr>
            <w:tcW w:w="4394" w:type="dxa"/>
          </w:tcPr>
          <w:p w14:paraId="7BE0A37E"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Mainland NE to Jervis Inlet &amp; east to </w:t>
            </w:r>
            <w:proofErr w:type="spellStart"/>
            <w:r w:rsidRPr="00E648D7">
              <w:rPr>
                <w:rFonts w:asciiTheme="minorHAnsi" w:hAnsiTheme="minorHAnsi" w:cstheme="minorHAnsi"/>
                <w:sz w:val="18"/>
                <w:szCs w:val="18"/>
              </w:rPr>
              <w:t>Alouette</w:t>
            </w:r>
            <w:proofErr w:type="spellEnd"/>
            <w:r w:rsidRPr="00E648D7">
              <w:rPr>
                <w:rFonts w:asciiTheme="minorHAnsi" w:hAnsiTheme="minorHAnsi" w:cstheme="minorHAnsi"/>
                <w:sz w:val="18"/>
                <w:szCs w:val="18"/>
              </w:rPr>
              <w:t xml:space="preserve"> Lake; west of Saanich Inlet north to Duncan, southern Vancouver Is. Fig. 3b.</w:t>
            </w:r>
          </w:p>
        </w:tc>
        <w:tc>
          <w:tcPr>
            <w:tcW w:w="1276" w:type="dxa"/>
          </w:tcPr>
          <w:p w14:paraId="73ED1D52" w14:textId="77777777"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amabilis</w:t>
            </w:r>
            <w:proofErr w:type="spellEnd"/>
            <w:r w:rsidRPr="00E648D7">
              <w:rPr>
                <w:rFonts w:asciiTheme="minorHAnsi" w:hAnsiTheme="minorHAnsi" w:cstheme="minorHAnsi"/>
                <w:i/>
                <w:sz w:val="18"/>
                <w:szCs w:val="18"/>
              </w:rPr>
              <w:t xml:space="preserve">; </w:t>
            </w:r>
            <w:proofErr w:type="spellStart"/>
            <w:r w:rsidRPr="00E648D7">
              <w:rPr>
                <w:rFonts w:asciiTheme="minorHAnsi" w:hAnsiTheme="minorHAnsi" w:cstheme="minorHAnsi"/>
                <w:i/>
                <w:sz w:val="18"/>
                <w:szCs w:val="18"/>
              </w:rPr>
              <w:t>grandis</w:t>
            </w:r>
            <w:proofErr w:type="spellEnd"/>
          </w:p>
        </w:tc>
        <w:tc>
          <w:tcPr>
            <w:tcW w:w="1842" w:type="dxa"/>
          </w:tcPr>
          <w:p w14:paraId="6A8AB910" w14:textId="77777777" w:rsidR="00064889" w:rsidRPr="00E648D7" w:rsidRDefault="00064889" w:rsidP="000F589F">
            <w:pPr>
              <w:suppressAutoHyphens w:val="0"/>
              <w:rPr>
                <w:rFonts w:asciiTheme="minorHAnsi" w:hAnsiTheme="minorHAnsi" w:cstheme="minorHAnsi"/>
                <w:sz w:val="18"/>
                <w:szCs w:val="18"/>
              </w:rPr>
            </w:pPr>
            <w:proofErr w:type="spellStart"/>
            <w:r w:rsidRPr="00E648D7">
              <w:rPr>
                <w:rFonts w:asciiTheme="minorHAnsi" w:hAnsiTheme="minorHAnsi"/>
                <w:sz w:val="18"/>
                <w:szCs w:val="18"/>
              </w:rPr>
              <w:t>Ruppel</w:t>
            </w:r>
            <w:proofErr w:type="spellEnd"/>
            <w:r w:rsidRPr="00E648D7">
              <w:rPr>
                <w:rFonts w:asciiTheme="minorHAnsi" w:hAnsiTheme="minorHAnsi"/>
                <w:sz w:val="18"/>
                <w:szCs w:val="18"/>
              </w:rPr>
              <w:t xml:space="preserve"> &amp; Allen (1964, 1965)</w:t>
            </w:r>
            <w:r w:rsidRPr="00E648D7">
              <w:rPr>
                <w:rFonts w:asciiTheme="minorHAnsi" w:hAnsiTheme="minorHAnsi" w:cstheme="minorHAnsi"/>
                <w:sz w:val="18"/>
                <w:szCs w:val="18"/>
              </w:rPr>
              <w:t>; CFS FIDS</w:t>
            </w:r>
          </w:p>
        </w:tc>
        <w:tc>
          <w:tcPr>
            <w:tcW w:w="4678" w:type="dxa"/>
          </w:tcPr>
          <w:p w14:paraId="66EA98C4"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Mainland expansion east and north-east of previous finds; first records on </w:t>
            </w:r>
            <w:r w:rsidRPr="00E648D7">
              <w:rPr>
                <w:rFonts w:asciiTheme="minorHAnsi" w:hAnsiTheme="minorHAnsi" w:cstheme="minorHAnsi"/>
                <w:i/>
                <w:sz w:val="18"/>
                <w:szCs w:val="18"/>
              </w:rPr>
              <w:t xml:space="preserve">A. </w:t>
            </w:r>
            <w:proofErr w:type="spellStart"/>
            <w:r w:rsidRPr="00E648D7">
              <w:rPr>
                <w:rFonts w:asciiTheme="minorHAnsi" w:hAnsiTheme="minorHAnsi" w:cstheme="minorHAnsi"/>
                <w:i/>
                <w:sz w:val="18"/>
                <w:szCs w:val="18"/>
              </w:rPr>
              <w:t>amabilis</w:t>
            </w:r>
            <w:proofErr w:type="spellEnd"/>
            <w:r w:rsidRPr="00E648D7">
              <w:rPr>
                <w:rFonts w:asciiTheme="minorHAnsi" w:hAnsiTheme="minorHAnsi" w:cstheme="minorHAnsi"/>
                <w:sz w:val="18"/>
                <w:szCs w:val="18"/>
              </w:rPr>
              <w:t xml:space="preserve"> on Vancouver Island</w:t>
            </w:r>
          </w:p>
        </w:tc>
      </w:tr>
      <w:tr w:rsidR="00064889" w:rsidRPr="00E648D7" w14:paraId="0B2EDD0B" w14:textId="77777777" w:rsidTr="00E151A9">
        <w:tc>
          <w:tcPr>
            <w:tcW w:w="1101" w:type="dxa"/>
          </w:tcPr>
          <w:p w14:paraId="2835CE4C"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1967</w:t>
            </w:r>
          </w:p>
        </w:tc>
        <w:tc>
          <w:tcPr>
            <w:tcW w:w="4394" w:type="dxa"/>
          </w:tcPr>
          <w:p w14:paraId="3337FC99"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Mainland east and west shores of Harrison Lake from Agassiz north.    Fig. 3c.</w:t>
            </w:r>
          </w:p>
        </w:tc>
        <w:tc>
          <w:tcPr>
            <w:tcW w:w="1276" w:type="dxa"/>
          </w:tcPr>
          <w:p w14:paraId="05E23BE6" w14:textId="77777777"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lasiocarpa</w:t>
            </w:r>
            <w:proofErr w:type="spellEnd"/>
            <w:r w:rsidRPr="00E648D7">
              <w:rPr>
                <w:rFonts w:asciiTheme="minorHAnsi" w:hAnsiTheme="minorHAnsi" w:cstheme="minorHAnsi"/>
                <w:i/>
                <w:sz w:val="18"/>
                <w:szCs w:val="18"/>
              </w:rPr>
              <w:t xml:space="preserve"> </w:t>
            </w:r>
          </w:p>
        </w:tc>
        <w:tc>
          <w:tcPr>
            <w:tcW w:w="1842" w:type="dxa"/>
          </w:tcPr>
          <w:p w14:paraId="53209084"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CFS FIDS </w:t>
            </w:r>
          </w:p>
        </w:tc>
        <w:tc>
          <w:tcPr>
            <w:tcW w:w="4678" w:type="dxa"/>
          </w:tcPr>
          <w:p w14:paraId="2354E701"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Mainland expansion north up the Harrison Lake drainage</w:t>
            </w:r>
          </w:p>
        </w:tc>
      </w:tr>
      <w:tr w:rsidR="00064889" w:rsidRPr="00E648D7" w14:paraId="26346322" w14:textId="77777777" w:rsidTr="00E151A9">
        <w:tc>
          <w:tcPr>
            <w:tcW w:w="1101" w:type="dxa"/>
          </w:tcPr>
          <w:p w14:paraId="1FE2B402"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1967</w:t>
            </w:r>
          </w:p>
        </w:tc>
        <w:tc>
          <w:tcPr>
            <w:tcW w:w="4394" w:type="dxa"/>
          </w:tcPr>
          <w:p w14:paraId="57206F5E"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Near </w:t>
            </w:r>
            <w:proofErr w:type="spellStart"/>
            <w:r w:rsidRPr="00E648D7">
              <w:rPr>
                <w:rFonts w:asciiTheme="minorHAnsi" w:hAnsiTheme="minorHAnsi" w:cstheme="minorHAnsi"/>
                <w:sz w:val="18"/>
                <w:szCs w:val="18"/>
              </w:rPr>
              <w:t>Sooke</w:t>
            </w:r>
            <w:proofErr w:type="spellEnd"/>
            <w:r w:rsidRPr="00E648D7">
              <w:rPr>
                <w:rFonts w:asciiTheme="minorHAnsi" w:hAnsiTheme="minorHAnsi" w:cstheme="minorHAnsi"/>
                <w:sz w:val="18"/>
                <w:szCs w:val="18"/>
              </w:rPr>
              <w:t>, Nanaimo &amp; Gordon River on Vancouver Is.  Fig. 3c.</w:t>
            </w:r>
          </w:p>
        </w:tc>
        <w:tc>
          <w:tcPr>
            <w:tcW w:w="1276" w:type="dxa"/>
          </w:tcPr>
          <w:p w14:paraId="125D3D4C" w14:textId="77777777"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amabilis</w:t>
            </w:r>
            <w:proofErr w:type="spellEnd"/>
          </w:p>
        </w:tc>
        <w:tc>
          <w:tcPr>
            <w:tcW w:w="1842" w:type="dxa"/>
          </w:tcPr>
          <w:p w14:paraId="1E053F6A"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Alexander 1967</w:t>
            </w:r>
          </w:p>
        </w:tc>
        <w:tc>
          <w:tcPr>
            <w:tcW w:w="4678" w:type="dxa"/>
          </w:tcPr>
          <w:p w14:paraId="4A5E7ED4"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Expansion beyond east coast of Vancouver Island</w:t>
            </w:r>
          </w:p>
        </w:tc>
      </w:tr>
      <w:tr w:rsidR="00064889" w:rsidRPr="00E648D7" w14:paraId="53CC8E14" w14:textId="77777777" w:rsidTr="00E151A9">
        <w:tc>
          <w:tcPr>
            <w:tcW w:w="1101" w:type="dxa"/>
          </w:tcPr>
          <w:p w14:paraId="42CBDA35"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1967</w:t>
            </w:r>
          </w:p>
        </w:tc>
        <w:tc>
          <w:tcPr>
            <w:tcW w:w="4394" w:type="dxa"/>
          </w:tcPr>
          <w:p w14:paraId="217EE857"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Southern Okanagan near Oliver &amp; Penticton</w:t>
            </w:r>
          </w:p>
        </w:tc>
        <w:tc>
          <w:tcPr>
            <w:tcW w:w="1276" w:type="dxa"/>
          </w:tcPr>
          <w:p w14:paraId="50FBC962" w14:textId="77777777" w:rsidR="00762289" w:rsidRDefault="00064889" w:rsidP="000F589F">
            <w:pPr>
              <w:suppressAutoHyphens w:val="0"/>
              <w:rPr>
                <w:rFonts w:asciiTheme="minorHAnsi" w:hAnsiTheme="minorHAnsi" w:cstheme="minorHAnsi"/>
                <w:i/>
                <w:sz w:val="18"/>
                <w:szCs w:val="18"/>
              </w:rPr>
            </w:pPr>
            <w:r w:rsidRPr="00E648D7">
              <w:rPr>
                <w:rFonts w:asciiTheme="minorHAnsi" w:hAnsiTheme="minorHAnsi" w:cstheme="minorHAnsi"/>
                <w:i/>
                <w:sz w:val="18"/>
                <w:szCs w:val="18"/>
              </w:rPr>
              <w:t xml:space="preserve">alba, </w:t>
            </w:r>
          </w:p>
          <w:p w14:paraId="1CA41737" w14:textId="666994F5"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concolor</w:t>
            </w:r>
            <w:proofErr w:type="spellEnd"/>
          </w:p>
        </w:tc>
        <w:tc>
          <w:tcPr>
            <w:tcW w:w="1842" w:type="dxa"/>
          </w:tcPr>
          <w:p w14:paraId="5E1B6901"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CFS FIDS; Wood 1968; Wood et al. 1968</w:t>
            </w:r>
          </w:p>
        </w:tc>
        <w:tc>
          <w:tcPr>
            <w:tcW w:w="4678" w:type="dxa"/>
          </w:tcPr>
          <w:p w14:paraId="5C9824E7"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Heavily infested ornamental </w:t>
            </w:r>
            <w:r w:rsidRPr="00E648D7">
              <w:rPr>
                <w:rFonts w:asciiTheme="minorHAnsi" w:hAnsiTheme="minorHAnsi" w:cstheme="minorHAnsi"/>
                <w:i/>
                <w:sz w:val="18"/>
                <w:szCs w:val="18"/>
              </w:rPr>
              <w:t xml:space="preserve">A. alba </w:t>
            </w:r>
            <w:r w:rsidRPr="00E648D7">
              <w:rPr>
                <w:rFonts w:asciiTheme="minorHAnsi" w:hAnsiTheme="minorHAnsi" w:cstheme="minorHAnsi"/>
                <w:sz w:val="18"/>
                <w:szCs w:val="18"/>
              </w:rPr>
              <w:t xml:space="preserve">near Oliver, infested ornamental </w:t>
            </w:r>
            <w:r w:rsidRPr="00E648D7">
              <w:rPr>
                <w:rFonts w:asciiTheme="minorHAnsi" w:hAnsiTheme="minorHAnsi" w:cstheme="minorHAnsi"/>
                <w:i/>
                <w:sz w:val="18"/>
                <w:szCs w:val="18"/>
              </w:rPr>
              <w:t xml:space="preserve">A. </w:t>
            </w:r>
            <w:proofErr w:type="spellStart"/>
            <w:r w:rsidRPr="00E648D7">
              <w:rPr>
                <w:rFonts w:asciiTheme="minorHAnsi" w:hAnsiTheme="minorHAnsi" w:cstheme="minorHAnsi"/>
                <w:i/>
                <w:sz w:val="18"/>
                <w:szCs w:val="18"/>
              </w:rPr>
              <w:t>concolor</w:t>
            </w:r>
            <w:proofErr w:type="spellEnd"/>
            <w:r w:rsidRPr="00E648D7">
              <w:rPr>
                <w:rFonts w:asciiTheme="minorHAnsi" w:hAnsiTheme="minorHAnsi" w:cstheme="minorHAnsi"/>
                <w:sz w:val="18"/>
                <w:szCs w:val="18"/>
              </w:rPr>
              <w:t xml:space="preserve"> in Penticton. </w:t>
            </w:r>
          </w:p>
        </w:tc>
      </w:tr>
      <w:tr w:rsidR="00064889" w:rsidRPr="00E648D7" w14:paraId="27AD52B9" w14:textId="77777777" w:rsidTr="00E151A9">
        <w:tc>
          <w:tcPr>
            <w:tcW w:w="1101" w:type="dxa"/>
          </w:tcPr>
          <w:p w14:paraId="69737F23" w14:textId="68BDB5FE"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1970-1979</w:t>
            </w:r>
          </w:p>
        </w:tc>
        <w:tc>
          <w:tcPr>
            <w:tcW w:w="4394" w:type="dxa"/>
          </w:tcPr>
          <w:p w14:paraId="0EE154CF"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No significant range expansion identified on Vancouver Island or the mainland</w:t>
            </w:r>
          </w:p>
        </w:tc>
        <w:tc>
          <w:tcPr>
            <w:tcW w:w="1276" w:type="dxa"/>
          </w:tcPr>
          <w:p w14:paraId="757F3CAC" w14:textId="77777777" w:rsidR="00064889" w:rsidRPr="00E648D7" w:rsidRDefault="00064889" w:rsidP="000F589F">
            <w:pPr>
              <w:suppressAutoHyphens w:val="0"/>
              <w:rPr>
                <w:rFonts w:asciiTheme="minorHAnsi" w:hAnsiTheme="minorHAnsi" w:cstheme="minorHAnsi"/>
                <w:sz w:val="18"/>
                <w:szCs w:val="18"/>
              </w:rPr>
            </w:pPr>
          </w:p>
        </w:tc>
        <w:tc>
          <w:tcPr>
            <w:tcW w:w="1842" w:type="dxa"/>
          </w:tcPr>
          <w:p w14:paraId="2D478A85" w14:textId="77777777" w:rsidR="00064889" w:rsidRPr="00E648D7" w:rsidRDefault="00064889" w:rsidP="000F589F">
            <w:pPr>
              <w:suppressAutoHyphens w:val="0"/>
              <w:rPr>
                <w:rFonts w:asciiTheme="minorHAnsi" w:hAnsiTheme="minorHAnsi" w:cstheme="minorHAnsi"/>
                <w:sz w:val="18"/>
                <w:szCs w:val="18"/>
              </w:rPr>
            </w:pPr>
          </w:p>
        </w:tc>
        <w:tc>
          <w:tcPr>
            <w:tcW w:w="4678" w:type="dxa"/>
          </w:tcPr>
          <w:p w14:paraId="2C99E9DB"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All newly discovered populations within the Quarantine Zone boundaries</w:t>
            </w:r>
          </w:p>
        </w:tc>
      </w:tr>
      <w:tr w:rsidR="00064889" w:rsidRPr="00E648D7" w14:paraId="5199C6BC" w14:textId="77777777" w:rsidTr="00E151A9">
        <w:tc>
          <w:tcPr>
            <w:tcW w:w="1101" w:type="dxa"/>
          </w:tcPr>
          <w:p w14:paraId="3F4B46B8"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1986</w:t>
            </w:r>
          </w:p>
        </w:tc>
        <w:tc>
          <w:tcPr>
            <w:tcW w:w="4394" w:type="dxa"/>
          </w:tcPr>
          <w:p w14:paraId="45E4CD92"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Near Powell River on the </w:t>
            </w:r>
            <w:proofErr w:type="spellStart"/>
            <w:r w:rsidRPr="00E648D7">
              <w:rPr>
                <w:rFonts w:asciiTheme="minorHAnsi" w:hAnsiTheme="minorHAnsi" w:cstheme="minorHAnsi"/>
                <w:sz w:val="18"/>
                <w:szCs w:val="18"/>
              </w:rPr>
              <w:t>mainalnd</w:t>
            </w:r>
            <w:proofErr w:type="spellEnd"/>
          </w:p>
        </w:tc>
        <w:tc>
          <w:tcPr>
            <w:tcW w:w="1276" w:type="dxa"/>
          </w:tcPr>
          <w:p w14:paraId="75AF33E0"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Not specified</w:t>
            </w:r>
          </w:p>
        </w:tc>
        <w:tc>
          <w:tcPr>
            <w:tcW w:w="1842" w:type="dxa"/>
          </w:tcPr>
          <w:p w14:paraId="5D661069"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CFS FIDS</w:t>
            </w:r>
          </w:p>
        </w:tc>
        <w:tc>
          <w:tcPr>
            <w:tcW w:w="4678" w:type="dxa"/>
          </w:tcPr>
          <w:p w14:paraId="2F9065AF"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Record from provincial Forest Service collection submitted for identification</w:t>
            </w:r>
          </w:p>
        </w:tc>
      </w:tr>
      <w:tr w:rsidR="00064889" w:rsidRPr="00E648D7" w14:paraId="450FF0B8" w14:textId="77777777" w:rsidTr="00E151A9">
        <w:tc>
          <w:tcPr>
            <w:tcW w:w="1101" w:type="dxa"/>
          </w:tcPr>
          <w:p w14:paraId="136A042C"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1987</w:t>
            </w:r>
          </w:p>
        </w:tc>
        <w:tc>
          <w:tcPr>
            <w:tcW w:w="4394" w:type="dxa"/>
          </w:tcPr>
          <w:p w14:paraId="652ED8B6"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West </w:t>
            </w:r>
            <w:proofErr w:type="spellStart"/>
            <w:r w:rsidRPr="00E648D7">
              <w:rPr>
                <w:rFonts w:asciiTheme="minorHAnsi" w:hAnsiTheme="minorHAnsi" w:cstheme="minorHAnsi"/>
                <w:sz w:val="18"/>
                <w:szCs w:val="18"/>
              </w:rPr>
              <w:t>Thurlow</w:t>
            </w:r>
            <w:proofErr w:type="spellEnd"/>
            <w:r w:rsidRPr="00E648D7">
              <w:rPr>
                <w:rFonts w:asciiTheme="minorHAnsi" w:hAnsiTheme="minorHAnsi" w:cstheme="minorHAnsi"/>
                <w:sz w:val="18"/>
                <w:szCs w:val="18"/>
              </w:rPr>
              <w:t xml:space="preserve"> Island east of </w:t>
            </w:r>
            <w:proofErr w:type="spellStart"/>
            <w:r w:rsidRPr="00E648D7">
              <w:rPr>
                <w:rFonts w:asciiTheme="minorHAnsi" w:hAnsiTheme="minorHAnsi" w:cstheme="minorHAnsi"/>
                <w:sz w:val="18"/>
                <w:szCs w:val="18"/>
              </w:rPr>
              <w:t>Sayward</w:t>
            </w:r>
            <w:proofErr w:type="spellEnd"/>
            <w:r w:rsidRPr="00E648D7">
              <w:rPr>
                <w:rFonts w:asciiTheme="minorHAnsi" w:hAnsiTheme="minorHAnsi" w:cstheme="minorHAnsi"/>
                <w:sz w:val="18"/>
                <w:szCs w:val="18"/>
              </w:rPr>
              <w:t xml:space="preserve"> </w:t>
            </w:r>
          </w:p>
          <w:p w14:paraId="513C97F5"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Fig. 3e</w:t>
            </w:r>
          </w:p>
        </w:tc>
        <w:tc>
          <w:tcPr>
            <w:tcW w:w="1276" w:type="dxa"/>
          </w:tcPr>
          <w:p w14:paraId="1C9E63AE" w14:textId="77777777"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amabilis</w:t>
            </w:r>
            <w:proofErr w:type="spellEnd"/>
          </w:p>
        </w:tc>
        <w:tc>
          <w:tcPr>
            <w:tcW w:w="1842" w:type="dxa"/>
          </w:tcPr>
          <w:p w14:paraId="0362BD3E"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CFS FIDS </w:t>
            </w:r>
          </w:p>
        </w:tc>
        <w:tc>
          <w:tcPr>
            <w:tcW w:w="4678" w:type="dxa"/>
          </w:tcPr>
          <w:p w14:paraId="7E029B62"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Infested trees at 10 locations north of 1977 Quarantine Zone boundary</w:t>
            </w:r>
          </w:p>
        </w:tc>
      </w:tr>
      <w:tr w:rsidR="00064889" w:rsidRPr="00E648D7" w14:paraId="347368EB" w14:textId="77777777" w:rsidTr="00E151A9">
        <w:tc>
          <w:tcPr>
            <w:tcW w:w="1101" w:type="dxa"/>
          </w:tcPr>
          <w:p w14:paraId="0F928EE6"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1989</w:t>
            </w:r>
          </w:p>
        </w:tc>
        <w:tc>
          <w:tcPr>
            <w:tcW w:w="4394" w:type="dxa"/>
          </w:tcPr>
          <w:p w14:paraId="0480CF0C" w14:textId="7B846B78"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China Creek n</w:t>
            </w:r>
            <w:r w:rsidR="00762289">
              <w:rPr>
                <w:rFonts w:asciiTheme="minorHAnsi" w:hAnsiTheme="minorHAnsi" w:cstheme="minorHAnsi"/>
                <w:sz w:val="18"/>
                <w:szCs w:val="18"/>
              </w:rPr>
              <w:t>ea</w:t>
            </w:r>
            <w:r w:rsidRPr="00E648D7">
              <w:rPr>
                <w:rFonts w:asciiTheme="minorHAnsi" w:hAnsiTheme="minorHAnsi" w:cstheme="minorHAnsi"/>
                <w:sz w:val="18"/>
                <w:szCs w:val="18"/>
              </w:rPr>
              <w:t>r Port Alberni, Vancouver Island</w:t>
            </w:r>
          </w:p>
          <w:p w14:paraId="5C93A965"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Fig. 3e</w:t>
            </w:r>
          </w:p>
        </w:tc>
        <w:tc>
          <w:tcPr>
            <w:tcW w:w="1276" w:type="dxa"/>
          </w:tcPr>
          <w:p w14:paraId="27D65DB6" w14:textId="77777777"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amabilis</w:t>
            </w:r>
            <w:proofErr w:type="spellEnd"/>
          </w:p>
        </w:tc>
        <w:tc>
          <w:tcPr>
            <w:tcW w:w="1842" w:type="dxa"/>
          </w:tcPr>
          <w:p w14:paraId="65D5D6AC"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Humphreys &amp; Clarke 1990</w:t>
            </w:r>
          </w:p>
        </w:tc>
        <w:tc>
          <w:tcPr>
            <w:tcW w:w="4678" w:type="dxa"/>
          </w:tcPr>
          <w:p w14:paraId="5799703B"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2 ha stand near Quarantine Zone boundary</w:t>
            </w:r>
          </w:p>
        </w:tc>
      </w:tr>
      <w:tr w:rsidR="00064889" w:rsidRPr="00E648D7" w14:paraId="450790D4" w14:textId="77777777" w:rsidTr="00E151A9">
        <w:tc>
          <w:tcPr>
            <w:tcW w:w="1101" w:type="dxa"/>
          </w:tcPr>
          <w:p w14:paraId="4A8CBEE9"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1993</w:t>
            </w:r>
          </w:p>
        </w:tc>
        <w:tc>
          <w:tcPr>
            <w:tcW w:w="4394" w:type="dxa"/>
          </w:tcPr>
          <w:p w14:paraId="1484CBAF"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Chute Creek near Campbell River;</w:t>
            </w:r>
          </w:p>
          <w:p w14:paraId="4586C6A6" w14:textId="77777777" w:rsidR="00064889" w:rsidRPr="00E648D7" w:rsidRDefault="00064889" w:rsidP="000F589F">
            <w:pPr>
              <w:suppressAutoHyphens w:val="0"/>
              <w:rPr>
                <w:rFonts w:asciiTheme="minorHAnsi" w:hAnsiTheme="minorHAnsi" w:cstheme="minorHAnsi"/>
                <w:sz w:val="18"/>
                <w:szCs w:val="18"/>
              </w:rPr>
            </w:pPr>
            <w:proofErr w:type="spellStart"/>
            <w:r w:rsidRPr="00E648D7">
              <w:rPr>
                <w:rFonts w:asciiTheme="minorHAnsi" w:hAnsiTheme="minorHAnsi" w:cstheme="minorHAnsi"/>
                <w:sz w:val="18"/>
                <w:szCs w:val="18"/>
              </w:rPr>
              <w:t>Nahmint</w:t>
            </w:r>
            <w:proofErr w:type="spellEnd"/>
            <w:r w:rsidRPr="00E648D7">
              <w:rPr>
                <w:rFonts w:asciiTheme="minorHAnsi" w:hAnsiTheme="minorHAnsi" w:cstheme="minorHAnsi"/>
                <w:sz w:val="18"/>
                <w:szCs w:val="18"/>
              </w:rPr>
              <w:t xml:space="preserve"> Lake near Port Alberni   Fig 3f</w:t>
            </w:r>
          </w:p>
        </w:tc>
        <w:tc>
          <w:tcPr>
            <w:tcW w:w="1276" w:type="dxa"/>
          </w:tcPr>
          <w:p w14:paraId="5E7FB27B" w14:textId="77777777"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amabilis</w:t>
            </w:r>
            <w:proofErr w:type="spellEnd"/>
            <w:r w:rsidRPr="00E648D7">
              <w:rPr>
                <w:rFonts w:asciiTheme="minorHAnsi" w:hAnsiTheme="minorHAnsi" w:cstheme="minorHAnsi"/>
                <w:i/>
                <w:sz w:val="18"/>
                <w:szCs w:val="18"/>
              </w:rPr>
              <w:t>;</w:t>
            </w:r>
          </w:p>
          <w:p w14:paraId="63EF1344" w14:textId="77777777"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grandis</w:t>
            </w:r>
            <w:proofErr w:type="spellEnd"/>
          </w:p>
        </w:tc>
        <w:tc>
          <w:tcPr>
            <w:tcW w:w="1842" w:type="dxa"/>
          </w:tcPr>
          <w:p w14:paraId="65C2F7D6"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CFS FIDS</w:t>
            </w:r>
          </w:p>
        </w:tc>
        <w:tc>
          <w:tcPr>
            <w:tcW w:w="4678" w:type="dxa"/>
          </w:tcPr>
          <w:p w14:paraId="03AAA84F" w14:textId="0561A9F6" w:rsidR="00064889" w:rsidRPr="00E648D7" w:rsidRDefault="00064889" w:rsidP="000F589F">
            <w:pPr>
              <w:suppressAutoHyphens w:val="0"/>
              <w:rPr>
                <w:rFonts w:asciiTheme="minorHAnsi" w:hAnsiTheme="minorHAnsi" w:cstheme="minorHAnsi"/>
                <w:sz w:val="18"/>
                <w:szCs w:val="18"/>
              </w:rPr>
            </w:pPr>
            <w:proofErr w:type="spellStart"/>
            <w:r w:rsidRPr="00E648D7">
              <w:rPr>
                <w:rFonts w:asciiTheme="minorHAnsi" w:hAnsiTheme="minorHAnsi" w:cstheme="minorHAnsi"/>
                <w:sz w:val="18"/>
                <w:szCs w:val="18"/>
              </w:rPr>
              <w:t>Gouting</w:t>
            </w:r>
            <w:proofErr w:type="spellEnd"/>
            <w:r w:rsidRPr="00E648D7">
              <w:rPr>
                <w:rFonts w:asciiTheme="minorHAnsi" w:hAnsiTheme="minorHAnsi" w:cstheme="minorHAnsi"/>
                <w:sz w:val="18"/>
                <w:szCs w:val="18"/>
              </w:rPr>
              <w:t xml:space="preserve"> &amp; </w:t>
            </w:r>
            <w:proofErr w:type="spellStart"/>
            <w:r w:rsidRPr="00E648D7">
              <w:rPr>
                <w:rFonts w:asciiTheme="minorHAnsi" w:hAnsiTheme="minorHAnsi" w:cstheme="minorHAnsi"/>
                <w:sz w:val="18"/>
                <w:szCs w:val="18"/>
              </w:rPr>
              <w:t>adelgids</w:t>
            </w:r>
            <w:proofErr w:type="spellEnd"/>
            <w:r w:rsidRPr="00E648D7">
              <w:rPr>
                <w:rFonts w:asciiTheme="minorHAnsi" w:hAnsiTheme="minorHAnsi" w:cstheme="minorHAnsi"/>
                <w:sz w:val="18"/>
                <w:szCs w:val="18"/>
              </w:rPr>
              <w:t xml:space="preserve"> in foliage </w:t>
            </w:r>
            <w:r w:rsidR="00DA5AF1" w:rsidRPr="00E648D7">
              <w:rPr>
                <w:rFonts w:asciiTheme="minorHAnsi" w:hAnsiTheme="minorHAnsi" w:cstheme="minorHAnsi"/>
                <w:sz w:val="18"/>
                <w:szCs w:val="18"/>
              </w:rPr>
              <w:t>samples;</w:t>
            </w:r>
            <w:r w:rsidRPr="00E648D7">
              <w:rPr>
                <w:rFonts w:asciiTheme="minorHAnsi" w:hAnsiTheme="minorHAnsi" w:cstheme="minorHAnsi"/>
                <w:sz w:val="18"/>
                <w:szCs w:val="18"/>
              </w:rPr>
              <w:t xml:space="preserve"> in grand fir plantation. Beyond 1992 Quarantine Zone boundary</w:t>
            </w:r>
          </w:p>
        </w:tc>
      </w:tr>
      <w:tr w:rsidR="00064889" w:rsidRPr="00E648D7" w14:paraId="4C574F5F" w14:textId="77777777" w:rsidTr="00E151A9">
        <w:tc>
          <w:tcPr>
            <w:tcW w:w="1101" w:type="dxa"/>
          </w:tcPr>
          <w:p w14:paraId="4E4BDC59"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1994</w:t>
            </w:r>
          </w:p>
        </w:tc>
        <w:tc>
          <w:tcPr>
            <w:tcW w:w="4394" w:type="dxa"/>
          </w:tcPr>
          <w:p w14:paraId="4F51192C"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Mainland east of Lillooet Lk.; Birkenhead River area. Fig 3f</w:t>
            </w:r>
          </w:p>
        </w:tc>
        <w:tc>
          <w:tcPr>
            <w:tcW w:w="1276" w:type="dxa"/>
          </w:tcPr>
          <w:p w14:paraId="753F9AD4" w14:textId="77777777"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amabilis</w:t>
            </w:r>
            <w:proofErr w:type="spellEnd"/>
            <w:r w:rsidRPr="00E648D7">
              <w:rPr>
                <w:rFonts w:asciiTheme="minorHAnsi" w:hAnsiTheme="minorHAnsi" w:cstheme="minorHAnsi"/>
                <w:i/>
                <w:sz w:val="18"/>
                <w:szCs w:val="18"/>
              </w:rPr>
              <w:t>;</w:t>
            </w:r>
          </w:p>
          <w:p w14:paraId="24239BCC" w14:textId="77777777"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lasiocarpa</w:t>
            </w:r>
            <w:proofErr w:type="spellEnd"/>
          </w:p>
        </w:tc>
        <w:tc>
          <w:tcPr>
            <w:tcW w:w="1842" w:type="dxa"/>
          </w:tcPr>
          <w:p w14:paraId="051CA06D" w14:textId="2DC8B0DB" w:rsidR="00064889" w:rsidRPr="0091745B" w:rsidRDefault="00064889" w:rsidP="000F589F">
            <w:pPr>
              <w:suppressAutoHyphens w:val="0"/>
              <w:rPr>
                <w:rFonts w:asciiTheme="minorHAnsi" w:hAnsiTheme="minorHAnsi" w:cstheme="minorHAnsi"/>
                <w:sz w:val="18"/>
                <w:szCs w:val="18"/>
                <w:lang w:val="fr-FR"/>
              </w:rPr>
            </w:pPr>
            <w:r w:rsidRPr="0091745B">
              <w:rPr>
                <w:rFonts w:asciiTheme="minorHAnsi" w:hAnsiTheme="minorHAnsi" w:cstheme="minorHAnsi"/>
                <w:sz w:val="18"/>
                <w:szCs w:val="18"/>
                <w:lang w:val="fr-FR"/>
              </w:rPr>
              <w:t>CFS FIDS</w:t>
            </w:r>
            <w:r w:rsidR="0091745B" w:rsidRPr="0091745B">
              <w:rPr>
                <w:rFonts w:asciiTheme="minorHAnsi" w:hAnsiTheme="minorHAnsi" w:cstheme="minorHAnsi"/>
                <w:sz w:val="18"/>
                <w:szCs w:val="18"/>
                <w:lang w:val="fr-FR"/>
              </w:rPr>
              <w:t xml:space="preserve">; </w:t>
            </w:r>
            <w:proofErr w:type="spellStart"/>
            <w:r w:rsidR="0091745B" w:rsidRPr="0091745B">
              <w:rPr>
                <w:rFonts w:asciiTheme="minorHAnsi" w:hAnsiTheme="minorHAnsi" w:cstheme="minorHAnsi"/>
                <w:sz w:val="18"/>
                <w:szCs w:val="18"/>
                <w:lang w:val="fr-FR"/>
              </w:rPr>
              <w:t>Turnquist</w:t>
            </w:r>
            <w:proofErr w:type="spellEnd"/>
            <w:r w:rsidR="0091745B" w:rsidRPr="0091745B">
              <w:rPr>
                <w:rFonts w:asciiTheme="minorHAnsi" w:hAnsiTheme="minorHAnsi" w:cstheme="minorHAnsi"/>
                <w:sz w:val="18"/>
                <w:szCs w:val="18"/>
                <w:lang w:val="fr-FR"/>
              </w:rPr>
              <w:t xml:space="preserve"> et al. 1995</w:t>
            </w:r>
          </w:p>
        </w:tc>
        <w:tc>
          <w:tcPr>
            <w:tcW w:w="4678" w:type="dxa"/>
          </w:tcPr>
          <w:p w14:paraId="36433BBB"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In mature stands beyond the 1992 Quarantine Zone boundary</w:t>
            </w:r>
          </w:p>
        </w:tc>
      </w:tr>
      <w:tr w:rsidR="00064889" w:rsidRPr="00E648D7" w14:paraId="1DDE9AD2" w14:textId="77777777" w:rsidTr="00E151A9">
        <w:tc>
          <w:tcPr>
            <w:tcW w:w="1101" w:type="dxa"/>
          </w:tcPr>
          <w:p w14:paraId="4C8CD291"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1995</w:t>
            </w:r>
          </w:p>
        </w:tc>
        <w:tc>
          <w:tcPr>
            <w:tcW w:w="4394" w:type="dxa"/>
          </w:tcPr>
          <w:p w14:paraId="5176E376"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Infested mature stands on central Vancouver Island at 5 locations;  grand fir at Menzies Bay near Campbell River; Anderson River east of the Fraser River  Fig. 3f</w:t>
            </w:r>
          </w:p>
        </w:tc>
        <w:tc>
          <w:tcPr>
            <w:tcW w:w="1276" w:type="dxa"/>
          </w:tcPr>
          <w:p w14:paraId="5900F717" w14:textId="77777777"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amabilis</w:t>
            </w:r>
            <w:proofErr w:type="spellEnd"/>
            <w:r w:rsidRPr="00E648D7">
              <w:rPr>
                <w:rFonts w:asciiTheme="minorHAnsi" w:hAnsiTheme="minorHAnsi" w:cstheme="minorHAnsi"/>
                <w:i/>
                <w:sz w:val="18"/>
                <w:szCs w:val="18"/>
              </w:rPr>
              <w:t xml:space="preserve">; </w:t>
            </w:r>
            <w:proofErr w:type="spellStart"/>
            <w:r w:rsidRPr="00E648D7">
              <w:rPr>
                <w:rFonts w:asciiTheme="minorHAnsi" w:hAnsiTheme="minorHAnsi" w:cstheme="minorHAnsi"/>
                <w:i/>
                <w:sz w:val="18"/>
                <w:szCs w:val="18"/>
              </w:rPr>
              <w:t>grandis</w:t>
            </w:r>
            <w:proofErr w:type="spellEnd"/>
          </w:p>
        </w:tc>
        <w:tc>
          <w:tcPr>
            <w:tcW w:w="1842" w:type="dxa"/>
          </w:tcPr>
          <w:p w14:paraId="1514034D"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CFS FIDS; </w:t>
            </w:r>
            <w:proofErr w:type="spellStart"/>
            <w:r w:rsidRPr="00E648D7">
              <w:rPr>
                <w:rFonts w:asciiTheme="minorHAnsi" w:hAnsiTheme="minorHAnsi" w:cstheme="minorHAnsi"/>
                <w:sz w:val="18"/>
                <w:szCs w:val="18"/>
              </w:rPr>
              <w:t>Turnquist</w:t>
            </w:r>
            <w:proofErr w:type="spellEnd"/>
            <w:r w:rsidRPr="00E648D7">
              <w:rPr>
                <w:rFonts w:asciiTheme="minorHAnsi" w:hAnsiTheme="minorHAnsi" w:cstheme="minorHAnsi"/>
                <w:sz w:val="18"/>
                <w:szCs w:val="18"/>
              </w:rPr>
              <w:t xml:space="preserve"> &amp; Humphreys 1996</w:t>
            </w:r>
          </w:p>
        </w:tc>
        <w:tc>
          <w:tcPr>
            <w:tcW w:w="4678" w:type="dxa"/>
          </w:tcPr>
          <w:p w14:paraId="3BCF6190"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Expansion northward on Vancouver Island beyond 1992 Quarantine Zone boundary; first record east of the Fraser River</w:t>
            </w:r>
          </w:p>
        </w:tc>
      </w:tr>
      <w:tr w:rsidR="00064889" w:rsidRPr="00E648D7" w14:paraId="348ADD54" w14:textId="77777777" w:rsidTr="00E151A9">
        <w:tc>
          <w:tcPr>
            <w:tcW w:w="1101" w:type="dxa"/>
          </w:tcPr>
          <w:p w14:paraId="7FE62507"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1998</w:t>
            </w:r>
          </w:p>
        </w:tc>
        <w:tc>
          <w:tcPr>
            <w:tcW w:w="4394" w:type="dxa"/>
          </w:tcPr>
          <w:p w14:paraId="3B278D55"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 xml:space="preserve">Davis Bay on </w:t>
            </w:r>
            <w:proofErr w:type="spellStart"/>
            <w:r w:rsidRPr="00E648D7">
              <w:rPr>
                <w:rFonts w:asciiTheme="minorHAnsi" w:hAnsiTheme="minorHAnsi" w:cstheme="minorHAnsi"/>
                <w:sz w:val="18"/>
                <w:szCs w:val="18"/>
              </w:rPr>
              <w:t>Texada</w:t>
            </w:r>
            <w:proofErr w:type="spellEnd"/>
            <w:r w:rsidRPr="00E648D7">
              <w:rPr>
                <w:rFonts w:asciiTheme="minorHAnsi" w:hAnsiTheme="minorHAnsi" w:cstheme="minorHAnsi"/>
                <w:sz w:val="18"/>
                <w:szCs w:val="18"/>
              </w:rPr>
              <w:t xml:space="preserve"> Island     Fig 3f</w:t>
            </w:r>
          </w:p>
        </w:tc>
        <w:tc>
          <w:tcPr>
            <w:tcW w:w="1276" w:type="dxa"/>
          </w:tcPr>
          <w:p w14:paraId="7765BF3B" w14:textId="77777777" w:rsidR="00064889" w:rsidRPr="00E648D7" w:rsidRDefault="00064889" w:rsidP="000F589F">
            <w:pPr>
              <w:suppressAutoHyphens w:val="0"/>
              <w:rPr>
                <w:rFonts w:asciiTheme="minorHAnsi" w:hAnsiTheme="minorHAnsi" w:cstheme="minorHAnsi"/>
                <w:i/>
                <w:sz w:val="18"/>
                <w:szCs w:val="18"/>
              </w:rPr>
            </w:pPr>
            <w:proofErr w:type="spellStart"/>
            <w:r w:rsidRPr="00E648D7">
              <w:rPr>
                <w:rFonts w:asciiTheme="minorHAnsi" w:hAnsiTheme="minorHAnsi" w:cstheme="minorHAnsi"/>
                <w:i/>
                <w:sz w:val="18"/>
                <w:szCs w:val="18"/>
              </w:rPr>
              <w:t>amabilis</w:t>
            </w:r>
            <w:proofErr w:type="spellEnd"/>
          </w:p>
        </w:tc>
        <w:tc>
          <w:tcPr>
            <w:tcW w:w="1842" w:type="dxa"/>
          </w:tcPr>
          <w:p w14:paraId="156633F8"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CFS FIDS</w:t>
            </w:r>
          </w:p>
        </w:tc>
        <w:tc>
          <w:tcPr>
            <w:tcW w:w="4678" w:type="dxa"/>
          </w:tcPr>
          <w:p w14:paraId="0CE47C8D" w14:textId="77777777" w:rsidR="00064889" w:rsidRPr="00E648D7" w:rsidRDefault="00064889" w:rsidP="000F589F">
            <w:pPr>
              <w:suppressAutoHyphens w:val="0"/>
              <w:rPr>
                <w:rFonts w:asciiTheme="minorHAnsi" w:hAnsiTheme="minorHAnsi" w:cstheme="minorHAnsi"/>
                <w:sz w:val="18"/>
                <w:szCs w:val="18"/>
              </w:rPr>
            </w:pPr>
            <w:r w:rsidRPr="00E648D7">
              <w:rPr>
                <w:rFonts w:asciiTheme="minorHAnsi" w:hAnsiTheme="minorHAnsi" w:cstheme="minorHAnsi"/>
                <w:sz w:val="18"/>
                <w:szCs w:val="18"/>
              </w:rPr>
              <w:t>Record from provincial Forest Service collection</w:t>
            </w:r>
          </w:p>
        </w:tc>
      </w:tr>
    </w:tbl>
    <w:p w14:paraId="4E59AA85" w14:textId="77777777" w:rsidR="00064889" w:rsidRPr="00E648D7" w:rsidRDefault="00064889" w:rsidP="00064889">
      <w:pPr>
        <w:suppressAutoHyphens w:val="0"/>
        <w:autoSpaceDN/>
        <w:spacing w:line="276" w:lineRule="auto"/>
        <w:textAlignment w:val="auto"/>
        <w:rPr>
          <w:rFonts w:asciiTheme="minorHAnsi" w:eastAsiaTheme="minorHAnsi" w:hAnsiTheme="minorHAnsi" w:cstheme="minorBidi"/>
          <w:sz w:val="16"/>
          <w:szCs w:val="16"/>
          <w:lang w:eastAsia="en-US"/>
        </w:rPr>
      </w:pPr>
    </w:p>
    <w:p w14:paraId="7A040D27" w14:textId="77777777" w:rsidR="00E648D7" w:rsidRPr="00E648D7" w:rsidRDefault="00E648D7" w:rsidP="00B04C32">
      <w:pPr>
        <w:suppressAutoHyphens w:val="0"/>
        <w:autoSpaceDN/>
        <w:spacing w:after="120"/>
        <w:ind w:left="720" w:hanging="720"/>
        <w:textAlignment w:val="auto"/>
        <w:rPr>
          <w:rFonts w:asciiTheme="minorHAnsi" w:eastAsiaTheme="minorHAnsi" w:hAnsiTheme="minorHAnsi" w:cstheme="minorBidi"/>
          <w:sz w:val="18"/>
          <w:szCs w:val="18"/>
          <w:vertAlign w:val="superscript"/>
          <w:lang w:eastAsia="en-US"/>
        </w:rPr>
      </w:pPr>
      <w:r w:rsidRPr="00E648D7">
        <w:rPr>
          <w:rFonts w:asciiTheme="minorHAnsi" w:eastAsiaTheme="minorHAnsi" w:hAnsiTheme="minorHAnsi" w:cstheme="minorBidi"/>
          <w:sz w:val="18"/>
          <w:szCs w:val="18"/>
          <w:vertAlign w:val="superscript"/>
          <w:lang w:eastAsia="en-US"/>
        </w:rPr>
        <w:t xml:space="preserve">1 </w:t>
      </w:r>
      <w:r w:rsidRPr="002C6946">
        <w:rPr>
          <w:rFonts w:asciiTheme="minorHAnsi" w:eastAsiaTheme="minorHAnsi" w:hAnsiTheme="minorHAnsi" w:cstheme="minorHAnsi"/>
          <w:i/>
          <w:sz w:val="18"/>
          <w:szCs w:val="18"/>
          <w:lang w:eastAsia="en-US"/>
        </w:rPr>
        <w:t xml:space="preserve">alba = </w:t>
      </w:r>
      <w:proofErr w:type="spellStart"/>
      <w:r w:rsidRPr="00E648D7">
        <w:rPr>
          <w:rFonts w:asciiTheme="minorHAnsi" w:eastAsiaTheme="minorHAnsi" w:hAnsiTheme="minorHAnsi" w:cstheme="minorHAnsi"/>
          <w:i/>
          <w:sz w:val="18"/>
          <w:szCs w:val="18"/>
          <w:lang w:eastAsia="en-US"/>
        </w:rPr>
        <w:t>Abies</w:t>
      </w:r>
      <w:proofErr w:type="spellEnd"/>
      <w:r w:rsidRPr="00E648D7">
        <w:rPr>
          <w:rFonts w:asciiTheme="minorHAnsi" w:eastAsiaTheme="minorHAnsi" w:hAnsiTheme="minorHAnsi" w:cstheme="minorHAnsi"/>
          <w:i/>
          <w:sz w:val="18"/>
          <w:szCs w:val="18"/>
          <w:lang w:eastAsia="en-US"/>
        </w:rPr>
        <w:t xml:space="preserve"> alba </w:t>
      </w:r>
      <w:proofErr w:type="gramStart"/>
      <w:r w:rsidRPr="002C6946">
        <w:rPr>
          <w:rFonts w:asciiTheme="minorHAnsi" w:eastAsiaTheme="minorHAnsi" w:hAnsiTheme="minorHAnsi" w:cstheme="minorHAnsi"/>
          <w:sz w:val="18"/>
          <w:szCs w:val="18"/>
          <w:lang w:eastAsia="en-US"/>
        </w:rPr>
        <w:t>Mill.;</w:t>
      </w:r>
      <w:proofErr w:type="gramEnd"/>
      <w:r w:rsidRPr="002C6946">
        <w:rPr>
          <w:rFonts w:asciiTheme="minorHAnsi" w:eastAsiaTheme="minorHAnsi" w:hAnsiTheme="minorHAnsi" w:cstheme="minorHAnsi"/>
          <w:sz w:val="18"/>
          <w:szCs w:val="18"/>
          <w:lang w:eastAsia="en-US"/>
        </w:rPr>
        <w:t xml:space="preserve"> </w:t>
      </w:r>
      <w:proofErr w:type="spellStart"/>
      <w:r w:rsidRPr="002C6946">
        <w:rPr>
          <w:rFonts w:asciiTheme="minorHAnsi" w:eastAsiaTheme="minorHAnsi" w:hAnsiTheme="minorHAnsi" w:cstheme="minorHAnsi"/>
          <w:i/>
          <w:sz w:val="18"/>
          <w:szCs w:val="18"/>
          <w:lang w:eastAsia="en-US"/>
        </w:rPr>
        <w:t>amabalis</w:t>
      </w:r>
      <w:proofErr w:type="spellEnd"/>
      <w:r w:rsidRPr="002C6946">
        <w:rPr>
          <w:rFonts w:asciiTheme="minorHAnsi" w:eastAsiaTheme="minorHAnsi" w:hAnsiTheme="minorHAnsi" w:cstheme="minorHAnsi"/>
          <w:sz w:val="18"/>
          <w:szCs w:val="18"/>
          <w:lang w:eastAsia="en-US"/>
        </w:rPr>
        <w:t xml:space="preserve"> = </w:t>
      </w:r>
      <w:proofErr w:type="spellStart"/>
      <w:r w:rsidRPr="002C6946">
        <w:rPr>
          <w:rFonts w:asciiTheme="minorHAnsi" w:eastAsiaTheme="minorHAnsi" w:hAnsiTheme="minorHAnsi" w:cstheme="minorHAnsi"/>
          <w:i/>
          <w:sz w:val="18"/>
          <w:szCs w:val="18"/>
          <w:lang w:eastAsia="en-US"/>
        </w:rPr>
        <w:t>Abies</w:t>
      </w:r>
      <w:proofErr w:type="spellEnd"/>
      <w:r w:rsidRPr="002C6946">
        <w:rPr>
          <w:rFonts w:asciiTheme="minorHAnsi" w:eastAsiaTheme="minorHAnsi" w:hAnsiTheme="minorHAnsi" w:cstheme="minorHAnsi"/>
          <w:i/>
          <w:sz w:val="18"/>
          <w:szCs w:val="18"/>
          <w:lang w:eastAsia="en-US"/>
        </w:rPr>
        <w:t xml:space="preserve"> </w:t>
      </w:r>
      <w:proofErr w:type="spellStart"/>
      <w:r w:rsidRPr="002C6946">
        <w:rPr>
          <w:rFonts w:asciiTheme="minorHAnsi" w:eastAsiaTheme="minorHAnsi" w:hAnsiTheme="minorHAnsi" w:cstheme="minorHAnsi"/>
          <w:i/>
          <w:sz w:val="18"/>
          <w:szCs w:val="18"/>
          <w:lang w:eastAsia="en-US"/>
        </w:rPr>
        <w:t>amabilis</w:t>
      </w:r>
      <w:proofErr w:type="spellEnd"/>
      <w:r w:rsidRPr="002C6946">
        <w:rPr>
          <w:rFonts w:asciiTheme="minorHAnsi" w:eastAsiaTheme="minorHAnsi" w:hAnsiTheme="minorHAnsi" w:cstheme="minorHAnsi"/>
          <w:sz w:val="18"/>
          <w:szCs w:val="18"/>
          <w:lang w:eastAsia="en-US"/>
        </w:rPr>
        <w:t xml:space="preserve"> </w:t>
      </w:r>
      <w:r w:rsidRPr="002C6946">
        <w:rPr>
          <w:rFonts w:asciiTheme="minorHAnsi" w:eastAsiaTheme="minorHAnsi" w:hAnsiTheme="minorHAnsi" w:cstheme="minorBidi"/>
          <w:sz w:val="18"/>
          <w:szCs w:val="18"/>
          <w:lang w:eastAsia="en-US"/>
        </w:rPr>
        <w:t xml:space="preserve">(Douglas </w:t>
      </w:r>
      <w:r w:rsidRPr="002C6946">
        <w:rPr>
          <w:rFonts w:asciiTheme="minorHAnsi" w:eastAsiaTheme="minorHAnsi" w:hAnsiTheme="minorHAnsi" w:cstheme="minorBidi"/>
          <w:i/>
          <w:sz w:val="18"/>
          <w:szCs w:val="18"/>
          <w:lang w:eastAsia="en-US"/>
        </w:rPr>
        <w:t>ex</w:t>
      </w:r>
      <w:r w:rsidRPr="002C6946">
        <w:rPr>
          <w:rFonts w:asciiTheme="minorHAnsi" w:eastAsiaTheme="minorHAnsi" w:hAnsiTheme="minorHAnsi" w:cstheme="minorBidi"/>
          <w:sz w:val="18"/>
          <w:szCs w:val="18"/>
          <w:lang w:eastAsia="en-US"/>
        </w:rPr>
        <w:t xml:space="preserve"> Loud.) </w:t>
      </w:r>
      <w:proofErr w:type="spellStart"/>
      <w:proofErr w:type="gramStart"/>
      <w:r w:rsidRPr="002C6946">
        <w:rPr>
          <w:rFonts w:asciiTheme="minorHAnsi" w:eastAsiaTheme="minorHAnsi" w:hAnsiTheme="minorHAnsi" w:cstheme="minorBidi"/>
          <w:sz w:val="18"/>
          <w:szCs w:val="18"/>
          <w:lang w:eastAsia="en-US"/>
        </w:rPr>
        <w:t>Dougl</w:t>
      </w:r>
      <w:proofErr w:type="spellEnd"/>
      <w:r w:rsidRPr="002C6946">
        <w:rPr>
          <w:rFonts w:asciiTheme="minorHAnsi" w:eastAsiaTheme="minorHAnsi" w:hAnsiTheme="minorHAnsi" w:cstheme="minorBidi"/>
          <w:sz w:val="18"/>
          <w:szCs w:val="18"/>
          <w:lang w:eastAsia="en-US"/>
        </w:rPr>
        <w:t>.</w:t>
      </w:r>
      <w:proofErr w:type="gramEnd"/>
      <w:r w:rsidRPr="002C6946">
        <w:rPr>
          <w:rFonts w:asciiTheme="minorHAnsi" w:eastAsiaTheme="minorHAnsi" w:hAnsiTheme="minorHAnsi" w:cstheme="minorBidi"/>
          <w:sz w:val="18"/>
          <w:szCs w:val="18"/>
          <w:lang w:eastAsia="en-US"/>
        </w:rPr>
        <w:t xml:space="preserve"> </w:t>
      </w:r>
      <w:proofErr w:type="gramStart"/>
      <w:r w:rsidRPr="002C6946">
        <w:rPr>
          <w:rFonts w:asciiTheme="minorHAnsi" w:eastAsiaTheme="minorHAnsi" w:hAnsiTheme="minorHAnsi" w:cstheme="minorBidi"/>
          <w:i/>
          <w:sz w:val="18"/>
          <w:szCs w:val="18"/>
          <w:lang w:eastAsia="en-US"/>
        </w:rPr>
        <w:t>ex</w:t>
      </w:r>
      <w:proofErr w:type="gramEnd"/>
      <w:r w:rsidRPr="002C6946">
        <w:rPr>
          <w:rFonts w:asciiTheme="minorHAnsi" w:eastAsiaTheme="minorHAnsi" w:hAnsiTheme="minorHAnsi" w:cstheme="minorBidi"/>
          <w:sz w:val="18"/>
          <w:szCs w:val="18"/>
          <w:lang w:eastAsia="en-US"/>
        </w:rPr>
        <w:t xml:space="preserve"> J. Forbes; </w:t>
      </w:r>
      <w:r w:rsidRPr="002C6946">
        <w:rPr>
          <w:rFonts w:asciiTheme="minorHAnsi" w:eastAsiaTheme="minorHAnsi" w:hAnsiTheme="minorHAnsi" w:cstheme="minorHAnsi"/>
          <w:i/>
          <w:sz w:val="18"/>
          <w:szCs w:val="18"/>
          <w:lang w:eastAsia="en-US"/>
        </w:rPr>
        <w:t xml:space="preserve"> </w:t>
      </w:r>
      <w:proofErr w:type="spellStart"/>
      <w:r w:rsidRPr="002C6946">
        <w:rPr>
          <w:rFonts w:asciiTheme="minorHAnsi" w:eastAsiaTheme="minorHAnsi" w:hAnsiTheme="minorHAnsi" w:cstheme="minorHAnsi"/>
          <w:i/>
          <w:sz w:val="18"/>
          <w:szCs w:val="18"/>
          <w:lang w:eastAsia="en-US"/>
        </w:rPr>
        <w:t>concolor</w:t>
      </w:r>
      <w:proofErr w:type="spellEnd"/>
      <w:r w:rsidRPr="002C6946">
        <w:rPr>
          <w:rFonts w:asciiTheme="minorHAnsi" w:eastAsiaTheme="minorHAnsi" w:hAnsiTheme="minorHAnsi" w:cstheme="minorHAnsi"/>
          <w:sz w:val="18"/>
          <w:szCs w:val="18"/>
          <w:lang w:eastAsia="en-US"/>
        </w:rPr>
        <w:t xml:space="preserve"> = </w:t>
      </w:r>
      <w:proofErr w:type="spellStart"/>
      <w:r w:rsidRPr="002C6946">
        <w:rPr>
          <w:rFonts w:asciiTheme="minorHAnsi" w:eastAsiaTheme="minorHAnsi" w:hAnsiTheme="minorHAnsi" w:cstheme="minorHAnsi"/>
          <w:i/>
          <w:sz w:val="18"/>
          <w:szCs w:val="18"/>
          <w:lang w:eastAsia="en-US"/>
        </w:rPr>
        <w:t>Abies</w:t>
      </w:r>
      <w:proofErr w:type="spellEnd"/>
      <w:r w:rsidRPr="002C6946">
        <w:rPr>
          <w:rFonts w:asciiTheme="minorHAnsi" w:eastAsiaTheme="minorHAnsi" w:hAnsiTheme="minorHAnsi" w:cstheme="minorHAnsi"/>
          <w:i/>
          <w:sz w:val="18"/>
          <w:szCs w:val="18"/>
          <w:lang w:eastAsia="en-US"/>
        </w:rPr>
        <w:t xml:space="preserve"> </w:t>
      </w:r>
      <w:proofErr w:type="spellStart"/>
      <w:r w:rsidRPr="002C6946">
        <w:rPr>
          <w:rFonts w:asciiTheme="minorHAnsi" w:eastAsiaTheme="minorHAnsi" w:hAnsiTheme="minorHAnsi" w:cstheme="minorHAnsi"/>
          <w:i/>
          <w:sz w:val="18"/>
          <w:szCs w:val="18"/>
          <w:lang w:eastAsia="en-US"/>
        </w:rPr>
        <w:t>concolor</w:t>
      </w:r>
      <w:proofErr w:type="spellEnd"/>
      <w:r w:rsidRPr="002C6946">
        <w:rPr>
          <w:rFonts w:asciiTheme="minorHAnsi" w:eastAsiaTheme="minorHAnsi" w:hAnsiTheme="minorHAnsi" w:cstheme="minorBidi"/>
          <w:sz w:val="18"/>
          <w:szCs w:val="18"/>
          <w:lang w:eastAsia="en-US"/>
        </w:rPr>
        <w:t>(</w:t>
      </w:r>
      <w:proofErr w:type="spellStart"/>
      <w:r w:rsidRPr="002C6946">
        <w:rPr>
          <w:rFonts w:asciiTheme="minorHAnsi" w:eastAsiaTheme="minorHAnsi" w:hAnsiTheme="minorHAnsi" w:cstheme="minorBidi"/>
          <w:sz w:val="18"/>
          <w:szCs w:val="18"/>
          <w:lang w:eastAsia="en-US"/>
        </w:rPr>
        <w:t>Gord</w:t>
      </w:r>
      <w:proofErr w:type="spellEnd"/>
      <w:r w:rsidRPr="002C6946">
        <w:rPr>
          <w:rFonts w:asciiTheme="minorHAnsi" w:eastAsiaTheme="minorHAnsi" w:hAnsiTheme="minorHAnsi" w:cstheme="minorBidi"/>
          <w:sz w:val="18"/>
          <w:szCs w:val="18"/>
          <w:lang w:eastAsia="en-US"/>
        </w:rPr>
        <w:t xml:space="preserve">. &amp; </w:t>
      </w:r>
      <w:proofErr w:type="spellStart"/>
      <w:r w:rsidRPr="002C6946">
        <w:rPr>
          <w:rFonts w:asciiTheme="minorHAnsi" w:eastAsiaTheme="minorHAnsi" w:hAnsiTheme="minorHAnsi" w:cstheme="minorBidi"/>
          <w:sz w:val="18"/>
          <w:szCs w:val="18"/>
          <w:lang w:eastAsia="en-US"/>
        </w:rPr>
        <w:t>Glend</w:t>
      </w:r>
      <w:proofErr w:type="spellEnd"/>
      <w:r w:rsidRPr="002C6946">
        <w:rPr>
          <w:rFonts w:asciiTheme="minorHAnsi" w:eastAsiaTheme="minorHAnsi" w:hAnsiTheme="minorHAnsi" w:cstheme="minorBidi"/>
          <w:sz w:val="18"/>
          <w:szCs w:val="18"/>
          <w:lang w:eastAsia="en-US"/>
        </w:rPr>
        <w:t xml:space="preserve">.); </w:t>
      </w:r>
      <w:proofErr w:type="spellStart"/>
      <w:r w:rsidRPr="002C6946">
        <w:rPr>
          <w:rFonts w:asciiTheme="minorHAnsi" w:eastAsiaTheme="minorHAnsi" w:hAnsiTheme="minorHAnsi" w:cstheme="minorBidi"/>
          <w:i/>
          <w:sz w:val="18"/>
          <w:szCs w:val="18"/>
          <w:lang w:eastAsia="en-US"/>
        </w:rPr>
        <w:t>grandis</w:t>
      </w:r>
      <w:proofErr w:type="spellEnd"/>
      <w:r w:rsidRPr="002C6946">
        <w:rPr>
          <w:rFonts w:asciiTheme="minorHAnsi" w:eastAsiaTheme="minorHAnsi" w:hAnsiTheme="minorHAnsi" w:cstheme="minorBidi"/>
          <w:sz w:val="18"/>
          <w:szCs w:val="18"/>
          <w:lang w:eastAsia="en-US"/>
        </w:rPr>
        <w:t xml:space="preserve"> = </w:t>
      </w:r>
      <w:proofErr w:type="spellStart"/>
      <w:r w:rsidRPr="002C6946">
        <w:rPr>
          <w:rFonts w:asciiTheme="minorHAnsi" w:eastAsiaTheme="minorHAnsi" w:hAnsiTheme="minorHAnsi" w:cstheme="minorHAnsi"/>
          <w:i/>
          <w:sz w:val="18"/>
          <w:szCs w:val="18"/>
          <w:lang w:eastAsia="en-US"/>
        </w:rPr>
        <w:t>Abies</w:t>
      </w:r>
      <w:proofErr w:type="spellEnd"/>
      <w:r w:rsidRPr="002C6946">
        <w:rPr>
          <w:rFonts w:asciiTheme="minorHAnsi" w:eastAsiaTheme="minorHAnsi" w:hAnsiTheme="minorHAnsi" w:cstheme="minorHAnsi"/>
          <w:i/>
          <w:sz w:val="18"/>
          <w:szCs w:val="18"/>
          <w:lang w:eastAsia="en-US"/>
        </w:rPr>
        <w:t xml:space="preserve"> </w:t>
      </w:r>
      <w:proofErr w:type="spellStart"/>
      <w:r w:rsidRPr="002C6946">
        <w:rPr>
          <w:rFonts w:asciiTheme="minorHAnsi" w:eastAsiaTheme="minorHAnsi" w:hAnsiTheme="minorHAnsi" w:cstheme="minorHAnsi"/>
          <w:i/>
          <w:sz w:val="18"/>
          <w:szCs w:val="18"/>
          <w:lang w:eastAsia="en-US"/>
        </w:rPr>
        <w:t>grandis</w:t>
      </w:r>
      <w:proofErr w:type="spellEnd"/>
      <w:r w:rsidRPr="002C6946">
        <w:rPr>
          <w:rFonts w:asciiTheme="minorHAnsi" w:eastAsiaTheme="minorHAnsi" w:hAnsiTheme="minorHAnsi" w:cstheme="minorHAnsi"/>
          <w:sz w:val="18"/>
          <w:szCs w:val="18"/>
          <w:lang w:eastAsia="en-US"/>
        </w:rPr>
        <w:t xml:space="preserve"> </w:t>
      </w:r>
      <w:r w:rsidRPr="002C6946">
        <w:rPr>
          <w:rFonts w:asciiTheme="minorHAnsi" w:eastAsiaTheme="minorHAnsi" w:hAnsiTheme="minorHAnsi" w:cstheme="minorBidi"/>
          <w:sz w:val="18"/>
          <w:szCs w:val="18"/>
          <w:lang w:eastAsia="en-US"/>
        </w:rPr>
        <w:t xml:space="preserve">(Douglas </w:t>
      </w:r>
      <w:r w:rsidRPr="002C6946">
        <w:rPr>
          <w:rFonts w:asciiTheme="minorHAnsi" w:eastAsiaTheme="minorHAnsi" w:hAnsiTheme="minorHAnsi" w:cstheme="minorBidi"/>
          <w:i/>
          <w:sz w:val="18"/>
          <w:szCs w:val="18"/>
          <w:lang w:eastAsia="en-US"/>
        </w:rPr>
        <w:t>ex</w:t>
      </w:r>
      <w:r w:rsidRPr="002C6946">
        <w:rPr>
          <w:rFonts w:asciiTheme="minorHAnsi" w:eastAsiaTheme="minorHAnsi" w:hAnsiTheme="minorHAnsi" w:cstheme="minorBidi"/>
          <w:sz w:val="18"/>
          <w:szCs w:val="18"/>
          <w:lang w:eastAsia="en-US"/>
        </w:rPr>
        <w:t xml:space="preserve"> D. Don) </w:t>
      </w:r>
      <w:proofErr w:type="spellStart"/>
      <w:r w:rsidRPr="002C6946">
        <w:rPr>
          <w:rFonts w:asciiTheme="minorHAnsi" w:eastAsiaTheme="minorHAnsi" w:hAnsiTheme="minorHAnsi" w:cstheme="minorBidi"/>
          <w:sz w:val="18"/>
          <w:szCs w:val="18"/>
          <w:lang w:eastAsia="en-US"/>
        </w:rPr>
        <w:t>Lindl</w:t>
      </w:r>
      <w:proofErr w:type="spellEnd"/>
      <w:r w:rsidRPr="002C6946">
        <w:rPr>
          <w:rFonts w:asciiTheme="minorHAnsi" w:eastAsiaTheme="minorHAnsi" w:hAnsiTheme="minorHAnsi" w:cstheme="minorBidi"/>
          <w:sz w:val="18"/>
          <w:szCs w:val="18"/>
          <w:lang w:eastAsia="en-US"/>
        </w:rPr>
        <w:t xml:space="preserve">.); </w:t>
      </w:r>
      <w:proofErr w:type="spellStart"/>
      <w:r w:rsidRPr="00ED4A31">
        <w:rPr>
          <w:rFonts w:asciiTheme="minorHAnsi" w:eastAsiaTheme="minorHAnsi" w:hAnsiTheme="minorHAnsi" w:cstheme="minorBidi"/>
          <w:i/>
          <w:sz w:val="18"/>
          <w:szCs w:val="18"/>
          <w:lang w:eastAsia="en-US"/>
        </w:rPr>
        <w:t>lasiocarpa</w:t>
      </w:r>
      <w:proofErr w:type="spellEnd"/>
      <w:r w:rsidRPr="002C6946">
        <w:rPr>
          <w:rFonts w:asciiTheme="minorHAnsi" w:eastAsiaTheme="minorHAnsi" w:hAnsiTheme="minorHAnsi" w:cstheme="minorBidi"/>
          <w:sz w:val="18"/>
          <w:szCs w:val="18"/>
          <w:lang w:eastAsia="en-US"/>
        </w:rPr>
        <w:t xml:space="preserve"> = </w:t>
      </w:r>
      <w:proofErr w:type="spellStart"/>
      <w:r w:rsidRPr="002C6946">
        <w:rPr>
          <w:rFonts w:asciiTheme="minorHAnsi" w:eastAsiaTheme="minorHAnsi" w:hAnsiTheme="minorHAnsi" w:cstheme="minorBidi"/>
          <w:i/>
          <w:sz w:val="18"/>
          <w:szCs w:val="18"/>
          <w:lang w:eastAsia="en-US"/>
        </w:rPr>
        <w:t>Abies</w:t>
      </w:r>
      <w:proofErr w:type="spellEnd"/>
      <w:r w:rsidRPr="002C6946">
        <w:rPr>
          <w:rFonts w:asciiTheme="minorHAnsi" w:eastAsiaTheme="minorHAnsi" w:hAnsiTheme="minorHAnsi" w:cstheme="minorBidi"/>
          <w:i/>
          <w:sz w:val="18"/>
          <w:szCs w:val="18"/>
          <w:lang w:eastAsia="en-US"/>
        </w:rPr>
        <w:t xml:space="preserve"> </w:t>
      </w:r>
      <w:proofErr w:type="spellStart"/>
      <w:r w:rsidRPr="002C6946">
        <w:rPr>
          <w:rFonts w:asciiTheme="minorHAnsi" w:eastAsiaTheme="minorHAnsi" w:hAnsiTheme="minorHAnsi" w:cstheme="minorBidi"/>
          <w:i/>
          <w:sz w:val="18"/>
          <w:szCs w:val="18"/>
          <w:lang w:eastAsia="en-US"/>
        </w:rPr>
        <w:t>lasiocarpa</w:t>
      </w:r>
      <w:proofErr w:type="spellEnd"/>
      <w:r w:rsidRPr="002C6946">
        <w:rPr>
          <w:rFonts w:asciiTheme="minorHAnsi" w:eastAsiaTheme="minorHAnsi" w:hAnsiTheme="minorHAnsi" w:cstheme="minorBidi"/>
          <w:sz w:val="18"/>
          <w:szCs w:val="18"/>
          <w:lang w:eastAsia="en-US"/>
        </w:rPr>
        <w:t xml:space="preserve"> (Hook.) Nutt.); </w:t>
      </w:r>
      <w:proofErr w:type="spellStart"/>
      <w:r w:rsidRPr="002C6946">
        <w:rPr>
          <w:rFonts w:asciiTheme="minorHAnsi" w:eastAsiaTheme="minorHAnsi" w:hAnsiTheme="minorHAnsi" w:cstheme="minorHAnsi"/>
          <w:i/>
          <w:sz w:val="18"/>
          <w:szCs w:val="18"/>
          <w:lang w:eastAsia="en-US"/>
        </w:rPr>
        <w:t>procera</w:t>
      </w:r>
      <w:proofErr w:type="spellEnd"/>
      <w:r w:rsidRPr="002C6946">
        <w:rPr>
          <w:rFonts w:asciiTheme="minorHAnsi" w:eastAsiaTheme="minorHAnsi" w:hAnsiTheme="minorHAnsi" w:cstheme="minorHAnsi"/>
          <w:sz w:val="18"/>
          <w:szCs w:val="18"/>
          <w:lang w:eastAsia="en-US"/>
        </w:rPr>
        <w:t xml:space="preserve"> </w:t>
      </w:r>
      <w:r w:rsidRPr="002C6946">
        <w:rPr>
          <w:rFonts w:asciiTheme="minorHAnsi" w:eastAsiaTheme="minorHAnsi" w:hAnsiTheme="minorHAnsi" w:cstheme="minorBidi"/>
          <w:sz w:val="18"/>
          <w:szCs w:val="18"/>
          <w:lang w:eastAsia="en-US"/>
        </w:rPr>
        <w:t xml:space="preserve">= </w:t>
      </w:r>
      <w:proofErr w:type="spellStart"/>
      <w:r w:rsidRPr="002C6946">
        <w:rPr>
          <w:rFonts w:asciiTheme="minorHAnsi" w:eastAsiaTheme="minorHAnsi" w:hAnsiTheme="minorHAnsi" w:cstheme="minorHAnsi"/>
          <w:i/>
          <w:sz w:val="18"/>
          <w:szCs w:val="18"/>
          <w:lang w:eastAsia="en-US"/>
        </w:rPr>
        <w:t>Abies</w:t>
      </w:r>
      <w:proofErr w:type="spellEnd"/>
      <w:r w:rsidRPr="002C6946">
        <w:rPr>
          <w:rFonts w:asciiTheme="minorHAnsi" w:eastAsiaTheme="minorHAnsi" w:hAnsiTheme="minorHAnsi" w:cstheme="minorHAnsi"/>
          <w:i/>
          <w:sz w:val="18"/>
          <w:szCs w:val="18"/>
          <w:lang w:eastAsia="en-US"/>
        </w:rPr>
        <w:t xml:space="preserve"> </w:t>
      </w:r>
      <w:proofErr w:type="spellStart"/>
      <w:r w:rsidRPr="002C6946">
        <w:rPr>
          <w:rFonts w:asciiTheme="minorHAnsi" w:eastAsiaTheme="minorHAnsi" w:hAnsiTheme="minorHAnsi" w:cstheme="minorHAnsi"/>
          <w:i/>
          <w:sz w:val="18"/>
          <w:szCs w:val="18"/>
          <w:lang w:eastAsia="en-US"/>
        </w:rPr>
        <w:t>procer</w:t>
      </w:r>
      <w:r w:rsidRPr="00E648D7">
        <w:rPr>
          <w:rFonts w:asciiTheme="minorHAnsi" w:eastAsiaTheme="minorHAnsi" w:hAnsiTheme="minorHAnsi" w:cstheme="minorHAnsi"/>
          <w:i/>
          <w:sz w:val="18"/>
          <w:szCs w:val="18"/>
          <w:lang w:eastAsia="en-US"/>
        </w:rPr>
        <w:t>a</w:t>
      </w:r>
      <w:proofErr w:type="spellEnd"/>
      <w:r w:rsidRPr="002C6946">
        <w:rPr>
          <w:rFonts w:asciiTheme="minorHAnsi" w:eastAsiaTheme="minorHAnsi" w:hAnsiTheme="minorHAnsi" w:cstheme="minorHAnsi"/>
          <w:sz w:val="18"/>
          <w:szCs w:val="18"/>
          <w:lang w:eastAsia="en-US"/>
        </w:rPr>
        <w:t xml:space="preserve"> </w:t>
      </w:r>
      <w:proofErr w:type="spellStart"/>
      <w:r w:rsidRPr="00E648D7">
        <w:rPr>
          <w:rFonts w:asciiTheme="minorHAnsi" w:eastAsiaTheme="minorHAnsi" w:hAnsiTheme="minorHAnsi" w:cstheme="minorBidi"/>
          <w:sz w:val="18"/>
          <w:szCs w:val="18"/>
          <w:lang w:eastAsia="en-US"/>
        </w:rPr>
        <w:t>Rehder</w:t>
      </w:r>
      <w:proofErr w:type="spellEnd"/>
    </w:p>
    <w:p w14:paraId="550143EB" w14:textId="2C977AA5" w:rsidR="00B04C32" w:rsidRDefault="00E648D7" w:rsidP="00B04C32">
      <w:pPr>
        <w:suppressAutoHyphens w:val="0"/>
        <w:rPr>
          <w:rFonts w:asciiTheme="minorHAnsi" w:eastAsiaTheme="minorHAnsi" w:hAnsiTheme="minorHAnsi" w:cstheme="minorBidi"/>
          <w:sz w:val="18"/>
          <w:szCs w:val="18"/>
          <w:lang w:eastAsia="en-US"/>
        </w:rPr>
      </w:pPr>
      <w:r w:rsidRPr="00E648D7">
        <w:rPr>
          <w:rFonts w:asciiTheme="minorHAnsi" w:eastAsiaTheme="minorHAnsi" w:hAnsiTheme="minorHAnsi" w:cstheme="minorBidi"/>
          <w:sz w:val="18"/>
          <w:szCs w:val="18"/>
          <w:vertAlign w:val="superscript"/>
          <w:lang w:eastAsia="en-US"/>
        </w:rPr>
        <w:t xml:space="preserve">2 </w:t>
      </w:r>
      <w:r w:rsidRPr="002C6946">
        <w:rPr>
          <w:rFonts w:asciiTheme="minorHAnsi" w:eastAsiaTheme="minorHAnsi" w:hAnsiTheme="minorHAnsi" w:cstheme="minorBidi"/>
          <w:sz w:val="18"/>
          <w:szCs w:val="18"/>
          <w:lang w:eastAsia="en-US"/>
        </w:rPr>
        <w:t>CFS FIDS = original collection records  of the Forest Insect and Disease S</w:t>
      </w:r>
      <w:r w:rsidRPr="00E648D7">
        <w:rPr>
          <w:rFonts w:asciiTheme="minorHAnsi" w:eastAsiaTheme="minorHAnsi" w:hAnsiTheme="minorHAnsi" w:cstheme="minorBidi"/>
          <w:sz w:val="18"/>
          <w:szCs w:val="18"/>
          <w:lang w:eastAsia="en-US"/>
        </w:rPr>
        <w:t xml:space="preserve">urvey, Canadian Forest Service, Victoria, B.C. available in </w:t>
      </w:r>
      <w:proofErr w:type="spellStart"/>
      <w:r w:rsidRPr="00E648D7">
        <w:rPr>
          <w:rFonts w:asciiTheme="minorHAnsi" w:eastAsiaTheme="minorHAnsi" w:hAnsiTheme="minorHAnsi" w:cstheme="minorBidi"/>
          <w:sz w:val="18"/>
          <w:szCs w:val="18"/>
          <w:lang w:eastAsia="en-US"/>
        </w:rPr>
        <w:t>CanFIAS</w:t>
      </w:r>
      <w:proofErr w:type="spellEnd"/>
      <w:r w:rsidRPr="00E648D7">
        <w:rPr>
          <w:rFonts w:asciiTheme="minorHAnsi" w:eastAsiaTheme="minorHAnsi" w:hAnsiTheme="minorHAnsi" w:cstheme="minorBidi"/>
          <w:sz w:val="18"/>
          <w:szCs w:val="18"/>
          <w:lang w:eastAsia="en-US"/>
        </w:rPr>
        <w:t xml:space="preserve"> databa</w:t>
      </w:r>
      <w:r w:rsidRPr="002C6946">
        <w:rPr>
          <w:rFonts w:asciiTheme="minorHAnsi" w:eastAsiaTheme="minorHAnsi" w:hAnsiTheme="minorHAnsi" w:cstheme="minorBidi"/>
          <w:sz w:val="18"/>
          <w:szCs w:val="18"/>
          <w:lang w:eastAsia="en-US"/>
        </w:rPr>
        <w:t>se (</w:t>
      </w:r>
      <w:proofErr w:type="spellStart"/>
      <w:r w:rsidRPr="002C6946">
        <w:rPr>
          <w:rFonts w:asciiTheme="minorHAnsi" w:eastAsiaTheme="minorHAnsi" w:hAnsiTheme="minorHAnsi" w:cstheme="minorBidi"/>
          <w:sz w:val="18"/>
          <w:szCs w:val="18"/>
          <w:lang w:eastAsia="en-US"/>
        </w:rPr>
        <w:t>Nealis</w:t>
      </w:r>
      <w:proofErr w:type="spellEnd"/>
      <w:r w:rsidRPr="002C6946">
        <w:rPr>
          <w:rFonts w:asciiTheme="minorHAnsi" w:eastAsiaTheme="minorHAnsi" w:hAnsiTheme="minorHAnsi" w:cstheme="minorBidi"/>
          <w:sz w:val="18"/>
          <w:szCs w:val="18"/>
          <w:lang w:eastAsia="en-US"/>
        </w:rPr>
        <w:t xml:space="preserve"> et al. 2016)</w:t>
      </w:r>
    </w:p>
    <w:p w14:paraId="5CEAEE0A" w14:textId="77777777" w:rsidR="0091745B" w:rsidRPr="002C6946" w:rsidRDefault="0091745B" w:rsidP="00B04C32">
      <w:pPr>
        <w:suppressAutoHyphens w:val="0"/>
        <w:rPr>
          <w:rFonts w:asciiTheme="minorHAnsi" w:eastAsiaTheme="minorHAnsi" w:hAnsiTheme="minorHAnsi" w:cstheme="minorBidi"/>
          <w:sz w:val="18"/>
          <w:szCs w:val="18"/>
          <w:lang w:eastAsia="en-US"/>
        </w:rPr>
      </w:pPr>
    </w:p>
    <w:p w14:paraId="0A326C26" w14:textId="7342B889" w:rsidR="00EC5C54" w:rsidRDefault="00EC5C54" w:rsidP="00064889">
      <w:pPr>
        <w:suppressAutoHyphens w:val="0"/>
        <w:rPr>
          <w:rFonts w:asciiTheme="minorHAnsi" w:hAnsiTheme="minorHAnsi"/>
        </w:rPr>
      </w:pPr>
      <w:proofErr w:type="gramStart"/>
      <w:r w:rsidRPr="00CF4AE7">
        <w:rPr>
          <w:rFonts w:asciiTheme="minorHAnsi" w:hAnsiTheme="minorHAnsi"/>
        </w:rPr>
        <w:t xml:space="preserve">Table </w:t>
      </w:r>
      <w:r w:rsidR="00064889">
        <w:rPr>
          <w:rFonts w:asciiTheme="minorHAnsi" w:hAnsiTheme="minorHAnsi"/>
        </w:rPr>
        <w:t>2</w:t>
      </w:r>
      <w:r w:rsidRPr="00CF4AE7">
        <w:rPr>
          <w:rFonts w:asciiTheme="minorHAnsi" w:hAnsiTheme="minorHAnsi"/>
        </w:rPr>
        <w:t>.</w:t>
      </w:r>
      <w:proofErr w:type="gramEnd"/>
      <w:r w:rsidRPr="00CF4AE7">
        <w:rPr>
          <w:rFonts w:asciiTheme="minorHAnsi" w:hAnsiTheme="minorHAnsi"/>
        </w:rPr>
        <w:t xml:space="preserve"> </w:t>
      </w:r>
      <w:r w:rsidR="00126251">
        <w:rPr>
          <w:rFonts w:asciiTheme="minorHAnsi" w:hAnsiTheme="minorHAnsi"/>
        </w:rPr>
        <w:t xml:space="preserve"> Summary of the</w:t>
      </w:r>
      <w:r w:rsidR="002D4AD7">
        <w:rPr>
          <w:rFonts w:asciiTheme="minorHAnsi" w:hAnsiTheme="minorHAnsi"/>
        </w:rPr>
        <w:t xml:space="preserve"> </w:t>
      </w:r>
      <w:r w:rsidR="00027C5A">
        <w:rPr>
          <w:rFonts w:asciiTheme="minorHAnsi" w:hAnsiTheme="minorHAnsi"/>
        </w:rPr>
        <w:t>Provincial Orders i</w:t>
      </w:r>
      <w:r w:rsidR="00126251">
        <w:rPr>
          <w:rFonts w:asciiTheme="minorHAnsi" w:hAnsiTheme="minorHAnsi"/>
        </w:rPr>
        <w:t>n Council and R</w:t>
      </w:r>
      <w:r w:rsidR="00126251" w:rsidRPr="00CF4AE7">
        <w:rPr>
          <w:rFonts w:asciiTheme="minorHAnsi" w:hAnsiTheme="minorHAnsi"/>
        </w:rPr>
        <w:t xml:space="preserve">egulations </w:t>
      </w:r>
      <w:r w:rsidR="002D4AD7">
        <w:rPr>
          <w:rFonts w:asciiTheme="minorHAnsi" w:hAnsiTheme="minorHAnsi"/>
        </w:rPr>
        <w:t xml:space="preserve">arising from </w:t>
      </w:r>
      <w:r w:rsidR="006F3D24">
        <w:rPr>
          <w:rFonts w:asciiTheme="minorHAnsi" w:hAnsiTheme="minorHAnsi"/>
        </w:rPr>
        <w:t xml:space="preserve">each </w:t>
      </w:r>
      <w:r w:rsidR="00B3011C">
        <w:rPr>
          <w:rFonts w:asciiTheme="minorHAnsi" w:hAnsiTheme="minorHAnsi"/>
        </w:rPr>
        <w:t>Order in Council (</w:t>
      </w:r>
      <w:r w:rsidR="002D4AD7">
        <w:rPr>
          <w:rFonts w:asciiTheme="minorHAnsi" w:hAnsiTheme="minorHAnsi"/>
        </w:rPr>
        <w:t>O.I.C.</w:t>
      </w:r>
      <w:r w:rsidR="00B3011C">
        <w:rPr>
          <w:rFonts w:asciiTheme="minorHAnsi" w:hAnsiTheme="minorHAnsi"/>
        </w:rPr>
        <w:t>)</w:t>
      </w:r>
      <w:r w:rsidR="002D4AD7">
        <w:rPr>
          <w:rFonts w:asciiTheme="minorHAnsi" w:hAnsiTheme="minorHAnsi"/>
        </w:rPr>
        <w:t xml:space="preserve"> </w:t>
      </w:r>
      <w:r w:rsidRPr="00CF4AE7">
        <w:rPr>
          <w:rFonts w:asciiTheme="minorHAnsi" w:hAnsiTheme="minorHAnsi"/>
        </w:rPr>
        <w:t xml:space="preserve">enacted against </w:t>
      </w:r>
      <w:proofErr w:type="spellStart"/>
      <w:r w:rsidRPr="00CF4AE7">
        <w:rPr>
          <w:rFonts w:asciiTheme="minorHAnsi" w:hAnsiTheme="minorHAnsi"/>
          <w:i/>
        </w:rPr>
        <w:t>Adelges</w:t>
      </w:r>
      <w:proofErr w:type="spellEnd"/>
      <w:r w:rsidRPr="00CF4AE7">
        <w:rPr>
          <w:rFonts w:asciiTheme="minorHAnsi" w:hAnsiTheme="minorHAnsi"/>
          <w:i/>
        </w:rPr>
        <w:t xml:space="preserve"> </w:t>
      </w:r>
      <w:proofErr w:type="spellStart"/>
      <w:r w:rsidRPr="00CF4AE7">
        <w:rPr>
          <w:rFonts w:asciiTheme="minorHAnsi" w:hAnsiTheme="minorHAnsi"/>
          <w:i/>
        </w:rPr>
        <w:t>piceae</w:t>
      </w:r>
      <w:proofErr w:type="spellEnd"/>
      <w:r w:rsidR="002D4AD7">
        <w:rPr>
          <w:rFonts w:asciiTheme="minorHAnsi" w:hAnsiTheme="minorHAnsi"/>
        </w:rPr>
        <w:t xml:space="preserve">. </w:t>
      </w:r>
      <w:r w:rsidR="00027C5A">
        <w:rPr>
          <w:rFonts w:asciiTheme="minorHAnsi" w:hAnsiTheme="minorHAnsi"/>
        </w:rPr>
        <w:t xml:space="preserve">Changes to the </w:t>
      </w:r>
      <w:r w:rsidR="00233125">
        <w:rPr>
          <w:rFonts w:asciiTheme="minorHAnsi" w:hAnsiTheme="minorHAnsi"/>
        </w:rPr>
        <w:t>area regulated</w:t>
      </w:r>
      <w:r w:rsidR="00027C5A">
        <w:rPr>
          <w:rFonts w:asciiTheme="minorHAnsi" w:hAnsiTheme="minorHAnsi"/>
        </w:rPr>
        <w:t xml:space="preserve"> for </w:t>
      </w:r>
      <w:proofErr w:type="spellStart"/>
      <w:r w:rsidR="00027C5A" w:rsidRPr="00233125">
        <w:rPr>
          <w:rFonts w:asciiTheme="minorHAnsi" w:hAnsiTheme="minorHAnsi"/>
          <w:i/>
        </w:rPr>
        <w:t>Adelges</w:t>
      </w:r>
      <w:proofErr w:type="spellEnd"/>
      <w:r w:rsidR="00027C5A" w:rsidRPr="00233125">
        <w:rPr>
          <w:rFonts w:asciiTheme="minorHAnsi" w:hAnsiTheme="minorHAnsi"/>
          <w:i/>
        </w:rPr>
        <w:t xml:space="preserve"> </w:t>
      </w:r>
      <w:proofErr w:type="spellStart"/>
      <w:r w:rsidR="00027C5A" w:rsidRPr="00233125">
        <w:rPr>
          <w:rFonts w:asciiTheme="minorHAnsi" w:hAnsiTheme="minorHAnsi"/>
          <w:i/>
        </w:rPr>
        <w:t>piceae</w:t>
      </w:r>
      <w:proofErr w:type="spellEnd"/>
      <w:r w:rsidR="00027C5A">
        <w:rPr>
          <w:rFonts w:asciiTheme="minorHAnsi" w:hAnsiTheme="minorHAnsi"/>
        </w:rPr>
        <w:t xml:space="preserve"> by specific O.</w:t>
      </w:r>
      <w:r w:rsidR="006F3D24">
        <w:rPr>
          <w:rFonts w:asciiTheme="minorHAnsi" w:hAnsiTheme="minorHAnsi"/>
        </w:rPr>
        <w:t>I.</w:t>
      </w:r>
      <w:r w:rsidR="00027C5A">
        <w:rPr>
          <w:rFonts w:asciiTheme="minorHAnsi" w:hAnsiTheme="minorHAnsi"/>
        </w:rPr>
        <w:t xml:space="preserve">C. are noted </w:t>
      </w:r>
      <w:r w:rsidR="00263A04">
        <w:rPr>
          <w:rFonts w:asciiTheme="minorHAnsi" w:hAnsiTheme="minorHAnsi"/>
        </w:rPr>
        <w:t xml:space="preserve">in the </w:t>
      </w:r>
      <w:r w:rsidR="006F3D24">
        <w:rPr>
          <w:rFonts w:asciiTheme="minorHAnsi" w:hAnsiTheme="minorHAnsi"/>
        </w:rPr>
        <w:t>c</w:t>
      </w:r>
      <w:r w:rsidR="00233125">
        <w:rPr>
          <w:rFonts w:asciiTheme="minorHAnsi" w:hAnsiTheme="minorHAnsi"/>
        </w:rPr>
        <w:t xml:space="preserve">omments. </w:t>
      </w:r>
    </w:p>
    <w:p w14:paraId="39356D92" w14:textId="77777777" w:rsidR="00E648D7" w:rsidRPr="00CF4AE7" w:rsidRDefault="00E648D7" w:rsidP="00064889">
      <w:pPr>
        <w:suppressAutoHyphens w:val="0"/>
        <w:rPr>
          <w:rFonts w:asciiTheme="minorHAnsi" w:hAnsiTheme="minorHAnsi"/>
        </w:rPr>
      </w:pPr>
    </w:p>
    <w:tbl>
      <w:tblPr>
        <w:tblStyle w:val="TableGrid"/>
        <w:tblW w:w="0" w:type="auto"/>
        <w:tblLook w:val="04A0" w:firstRow="1" w:lastRow="0" w:firstColumn="1" w:lastColumn="0" w:noHBand="0" w:noVBand="1"/>
      </w:tblPr>
      <w:tblGrid>
        <w:gridCol w:w="673"/>
        <w:gridCol w:w="1051"/>
        <w:gridCol w:w="1928"/>
        <w:gridCol w:w="2126"/>
        <w:gridCol w:w="3686"/>
        <w:gridCol w:w="3712"/>
      </w:tblGrid>
      <w:tr w:rsidR="00126251" w:rsidRPr="00EC5C54" w14:paraId="52E6CA01" w14:textId="77777777" w:rsidTr="00086164">
        <w:trPr>
          <w:gridAfter w:val="3"/>
          <w:wAfter w:w="9524" w:type="dxa"/>
        </w:trPr>
        <w:tc>
          <w:tcPr>
            <w:tcW w:w="3652" w:type="dxa"/>
            <w:gridSpan w:val="3"/>
          </w:tcPr>
          <w:p w14:paraId="4FC5F453" w14:textId="2989743E" w:rsidR="00126251" w:rsidRPr="00CF4AE7" w:rsidRDefault="00126251" w:rsidP="00EC5C54">
            <w:pPr>
              <w:jc w:val="center"/>
              <w:rPr>
                <w:rFonts w:asciiTheme="minorHAnsi" w:hAnsiTheme="minorHAnsi"/>
                <w:b/>
                <w:sz w:val="22"/>
                <w:szCs w:val="22"/>
              </w:rPr>
            </w:pPr>
            <w:r>
              <w:rPr>
                <w:rFonts w:asciiTheme="minorHAnsi" w:hAnsiTheme="minorHAnsi"/>
                <w:b/>
                <w:sz w:val="22"/>
                <w:szCs w:val="22"/>
              </w:rPr>
              <w:t>Order in Council</w:t>
            </w:r>
            <w:r w:rsidRPr="00B04C32">
              <w:rPr>
                <w:rFonts w:asciiTheme="minorHAnsi" w:hAnsiTheme="minorHAnsi"/>
                <w:b/>
                <w:sz w:val="22"/>
                <w:szCs w:val="22"/>
                <w:vertAlign w:val="superscript"/>
              </w:rPr>
              <w:t>1</w:t>
            </w:r>
          </w:p>
        </w:tc>
      </w:tr>
      <w:tr w:rsidR="00233125" w:rsidRPr="00EC5C54" w14:paraId="0986529B" w14:textId="77777777" w:rsidTr="00233125">
        <w:tc>
          <w:tcPr>
            <w:tcW w:w="673" w:type="dxa"/>
          </w:tcPr>
          <w:p w14:paraId="4B6BA1F4" w14:textId="77777777" w:rsidR="00D541C6" w:rsidRPr="00CF4AE7" w:rsidRDefault="00D541C6" w:rsidP="00EC5C54">
            <w:pPr>
              <w:jc w:val="center"/>
              <w:rPr>
                <w:rFonts w:asciiTheme="minorHAnsi" w:hAnsiTheme="minorHAnsi"/>
                <w:b/>
                <w:sz w:val="22"/>
                <w:szCs w:val="22"/>
              </w:rPr>
            </w:pPr>
            <w:r w:rsidRPr="00CF4AE7">
              <w:rPr>
                <w:rFonts w:asciiTheme="minorHAnsi" w:hAnsiTheme="minorHAnsi"/>
                <w:b/>
                <w:sz w:val="22"/>
                <w:szCs w:val="22"/>
              </w:rPr>
              <w:t>Year</w:t>
            </w:r>
          </w:p>
        </w:tc>
        <w:tc>
          <w:tcPr>
            <w:tcW w:w="1051" w:type="dxa"/>
          </w:tcPr>
          <w:p w14:paraId="3A433C08" w14:textId="0EE49B43" w:rsidR="00D541C6" w:rsidRPr="00CF4AE7" w:rsidRDefault="00D541C6" w:rsidP="00233125">
            <w:pPr>
              <w:jc w:val="center"/>
              <w:rPr>
                <w:rFonts w:asciiTheme="minorHAnsi" w:hAnsiTheme="minorHAnsi"/>
                <w:b/>
                <w:sz w:val="22"/>
                <w:szCs w:val="22"/>
              </w:rPr>
            </w:pPr>
            <w:r>
              <w:rPr>
                <w:rFonts w:asciiTheme="minorHAnsi" w:hAnsiTheme="minorHAnsi"/>
                <w:b/>
                <w:sz w:val="22"/>
                <w:szCs w:val="22"/>
              </w:rPr>
              <w:t>Number</w:t>
            </w:r>
          </w:p>
        </w:tc>
        <w:tc>
          <w:tcPr>
            <w:tcW w:w="1928" w:type="dxa"/>
          </w:tcPr>
          <w:p w14:paraId="18A722D5" w14:textId="776B5F36" w:rsidR="00D541C6" w:rsidRPr="00CF4AE7" w:rsidRDefault="00233125" w:rsidP="00233125">
            <w:pPr>
              <w:jc w:val="center"/>
              <w:rPr>
                <w:rFonts w:asciiTheme="minorHAnsi" w:hAnsiTheme="minorHAnsi"/>
                <w:b/>
                <w:sz w:val="22"/>
                <w:szCs w:val="22"/>
              </w:rPr>
            </w:pPr>
            <w:r>
              <w:rPr>
                <w:rFonts w:asciiTheme="minorHAnsi" w:hAnsiTheme="minorHAnsi"/>
                <w:b/>
                <w:sz w:val="22"/>
                <w:szCs w:val="22"/>
              </w:rPr>
              <w:t>E</w:t>
            </w:r>
            <w:r w:rsidR="00D541C6">
              <w:rPr>
                <w:rFonts w:asciiTheme="minorHAnsi" w:hAnsiTheme="minorHAnsi"/>
                <w:b/>
                <w:sz w:val="22"/>
                <w:szCs w:val="22"/>
              </w:rPr>
              <w:t>nactment</w:t>
            </w:r>
            <w:r>
              <w:rPr>
                <w:rFonts w:asciiTheme="minorHAnsi" w:hAnsiTheme="minorHAnsi"/>
                <w:b/>
                <w:sz w:val="22"/>
                <w:szCs w:val="22"/>
              </w:rPr>
              <w:t xml:space="preserve"> Date</w:t>
            </w:r>
          </w:p>
        </w:tc>
        <w:tc>
          <w:tcPr>
            <w:tcW w:w="2126" w:type="dxa"/>
          </w:tcPr>
          <w:p w14:paraId="7B30F7A9" w14:textId="24EC4F33" w:rsidR="00D541C6" w:rsidRPr="00CF4AE7" w:rsidRDefault="00D541C6" w:rsidP="00EC5C54">
            <w:pPr>
              <w:jc w:val="center"/>
              <w:rPr>
                <w:rFonts w:asciiTheme="minorHAnsi" w:hAnsiTheme="minorHAnsi"/>
                <w:b/>
                <w:sz w:val="22"/>
                <w:szCs w:val="22"/>
              </w:rPr>
            </w:pPr>
            <w:r w:rsidRPr="00CF4AE7">
              <w:rPr>
                <w:rFonts w:asciiTheme="minorHAnsi" w:hAnsiTheme="minorHAnsi"/>
                <w:b/>
                <w:sz w:val="22"/>
                <w:szCs w:val="22"/>
              </w:rPr>
              <w:t>Regulation</w:t>
            </w:r>
          </w:p>
        </w:tc>
        <w:tc>
          <w:tcPr>
            <w:tcW w:w="3686" w:type="dxa"/>
          </w:tcPr>
          <w:p w14:paraId="209A0F6C" w14:textId="77777777" w:rsidR="00D541C6" w:rsidRPr="00CF4AE7" w:rsidRDefault="00D541C6" w:rsidP="00EC5C54">
            <w:pPr>
              <w:jc w:val="center"/>
              <w:rPr>
                <w:rFonts w:asciiTheme="minorHAnsi" w:hAnsiTheme="minorHAnsi"/>
                <w:b/>
                <w:sz w:val="22"/>
                <w:szCs w:val="22"/>
              </w:rPr>
            </w:pPr>
            <w:r w:rsidRPr="00CF4AE7">
              <w:rPr>
                <w:rFonts w:asciiTheme="minorHAnsi" w:hAnsiTheme="minorHAnsi"/>
                <w:b/>
                <w:sz w:val="22"/>
                <w:szCs w:val="22"/>
              </w:rPr>
              <w:t>Name</w:t>
            </w:r>
          </w:p>
        </w:tc>
        <w:tc>
          <w:tcPr>
            <w:tcW w:w="3712" w:type="dxa"/>
          </w:tcPr>
          <w:p w14:paraId="49C4448B" w14:textId="5E73FA4E" w:rsidR="00D541C6" w:rsidRPr="00CF4AE7" w:rsidRDefault="00233125" w:rsidP="00EC5C54">
            <w:pPr>
              <w:jc w:val="center"/>
              <w:rPr>
                <w:rFonts w:asciiTheme="minorHAnsi" w:hAnsiTheme="minorHAnsi"/>
                <w:b/>
                <w:sz w:val="22"/>
                <w:szCs w:val="22"/>
              </w:rPr>
            </w:pPr>
            <w:r>
              <w:rPr>
                <w:rFonts w:asciiTheme="minorHAnsi" w:hAnsiTheme="minorHAnsi"/>
                <w:b/>
                <w:sz w:val="22"/>
                <w:szCs w:val="22"/>
              </w:rPr>
              <w:t>Comments</w:t>
            </w:r>
          </w:p>
        </w:tc>
      </w:tr>
      <w:tr w:rsidR="00233125" w:rsidRPr="00EC5C54" w14:paraId="10BAD05D" w14:textId="77777777" w:rsidTr="00233125">
        <w:tc>
          <w:tcPr>
            <w:tcW w:w="673" w:type="dxa"/>
          </w:tcPr>
          <w:p w14:paraId="011BAA14" w14:textId="77777777" w:rsidR="00D541C6" w:rsidRPr="00CF4AE7" w:rsidRDefault="00D541C6" w:rsidP="00EC5C54">
            <w:pPr>
              <w:rPr>
                <w:rFonts w:asciiTheme="minorHAnsi" w:hAnsiTheme="minorHAnsi"/>
                <w:sz w:val="22"/>
                <w:szCs w:val="22"/>
              </w:rPr>
            </w:pPr>
            <w:r w:rsidRPr="00CF4AE7">
              <w:rPr>
                <w:rFonts w:asciiTheme="minorHAnsi" w:hAnsiTheme="minorHAnsi"/>
                <w:sz w:val="22"/>
                <w:szCs w:val="22"/>
              </w:rPr>
              <w:t>1966</w:t>
            </w:r>
          </w:p>
        </w:tc>
        <w:tc>
          <w:tcPr>
            <w:tcW w:w="1051" w:type="dxa"/>
          </w:tcPr>
          <w:p w14:paraId="2C60FAB4" w14:textId="2F42894D" w:rsidR="00D541C6" w:rsidRPr="00CF4AE7" w:rsidRDefault="00D541C6"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460</w:t>
            </w:r>
          </w:p>
        </w:tc>
        <w:tc>
          <w:tcPr>
            <w:tcW w:w="1928" w:type="dxa"/>
          </w:tcPr>
          <w:p w14:paraId="3A5276E4" w14:textId="3E1351B7" w:rsidR="00D541C6" w:rsidRPr="00CF4AE7" w:rsidRDefault="007F3571"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 xml:space="preserve">16 </w:t>
            </w:r>
            <w:r w:rsidR="00FF40BB">
              <w:rPr>
                <w:rFonts w:asciiTheme="minorHAnsi" w:hAnsiTheme="minorHAnsi"/>
                <w:sz w:val="22"/>
                <w:szCs w:val="22"/>
              </w:rPr>
              <w:t>F</w:t>
            </w:r>
            <w:r>
              <w:rPr>
                <w:rFonts w:asciiTheme="minorHAnsi" w:hAnsiTheme="minorHAnsi"/>
                <w:sz w:val="22"/>
                <w:szCs w:val="22"/>
              </w:rPr>
              <w:t>eb</w:t>
            </w:r>
            <w:r w:rsidR="00FF40BB">
              <w:rPr>
                <w:rFonts w:asciiTheme="minorHAnsi" w:hAnsiTheme="minorHAnsi"/>
                <w:sz w:val="22"/>
                <w:szCs w:val="22"/>
              </w:rPr>
              <w:t>.</w:t>
            </w:r>
            <w:r>
              <w:rPr>
                <w:rFonts w:asciiTheme="minorHAnsi" w:hAnsiTheme="minorHAnsi"/>
                <w:sz w:val="22"/>
                <w:szCs w:val="22"/>
              </w:rPr>
              <w:t xml:space="preserve"> 1966</w:t>
            </w:r>
          </w:p>
        </w:tc>
        <w:tc>
          <w:tcPr>
            <w:tcW w:w="2126" w:type="dxa"/>
          </w:tcPr>
          <w:p w14:paraId="1D58635C" w14:textId="5EF00DE8" w:rsidR="00D541C6" w:rsidRPr="00CF4AE7" w:rsidRDefault="00D541C6" w:rsidP="00EC5C54">
            <w:pPr>
              <w:rPr>
                <w:rFonts w:asciiTheme="minorHAnsi" w:hAnsiTheme="minorHAnsi"/>
                <w:sz w:val="22"/>
                <w:szCs w:val="22"/>
              </w:rPr>
            </w:pPr>
            <w:r w:rsidRPr="00CF4AE7">
              <w:rPr>
                <w:rFonts w:asciiTheme="minorHAnsi" w:hAnsiTheme="minorHAnsi"/>
                <w:sz w:val="22"/>
                <w:szCs w:val="22"/>
              </w:rPr>
              <w:t>B.C. Reg. 58/66</w:t>
            </w:r>
          </w:p>
        </w:tc>
        <w:tc>
          <w:tcPr>
            <w:tcW w:w="3686" w:type="dxa"/>
          </w:tcPr>
          <w:p w14:paraId="62E88CB3" w14:textId="77777777" w:rsidR="00D541C6" w:rsidRPr="00CF4AE7" w:rsidRDefault="00D541C6" w:rsidP="00EC5C54">
            <w:pPr>
              <w:rPr>
                <w:rFonts w:asciiTheme="minorHAnsi" w:hAnsiTheme="minorHAnsi"/>
                <w:sz w:val="22"/>
                <w:szCs w:val="22"/>
              </w:rPr>
            </w:pPr>
          </w:p>
        </w:tc>
        <w:tc>
          <w:tcPr>
            <w:tcW w:w="3712" w:type="dxa"/>
          </w:tcPr>
          <w:p w14:paraId="29468075" w14:textId="0F067260" w:rsidR="00D541C6" w:rsidRPr="00CF4AE7" w:rsidRDefault="00D541C6" w:rsidP="00EC5C54">
            <w:pPr>
              <w:rPr>
                <w:rFonts w:asciiTheme="minorHAnsi" w:hAnsiTheme="minorHAnsi"/>
                <w:sz w:val="22"/>
                <w:szCs w:val="22"/>
              </w:rPr>
            </w:pPr>
            <w:r w:rsidRPr="00CF4AE7">
              <w:rPr>
                <w:rFonts w:asciiTheme="minorHAnsi" w:hAnsiTheme="minorHAnsi"/>
                <w:sz w:val="22"/>
                <w:szCs w:val="22"/>
              </w:rPr>
              <w:t>All of British Columbia</w:t>
            </w:r>
          </w:p>
        </w:tc>
      </w:tr>
      <w:tr w:rsidR="007F3571" w:rsidRPr="00EC5C54" w14:paraId="6B063BC9" w14:textId="77777777" w:rsidTr="00FB67A0">
        <w:tc>
          <w:tcPr>
            <w:tcW w:w="673" w:type="dxa"/>
          </w:tcPr>
          <w:p w14:paraId="29D7881C" w14:textId="69307711" w:rsidR="007F3571" w:rsidRPr="00CF4AE7" w:rsidRDefault="007F3571" w:rsidP="00EC5C54">
            <w:pPr>
              <w:rPr>
                <w:rFonts w:asciiTheme="minorHAnsi" w:hAnsiTheme="minorHAnsi"/>
                <w:sz w:val="22"/>
                <w:szCs w:val="22"/>
              </w:rPr>
            </w:pPr>
            <w:r>
              <w:rPr>
                <w:rFonts w:asciiTheme="minorHAnsi" w:hAnsiTheme="minorHAnsi"/>
                <w:sz w:val="22"/>
                <w:szCs w:val="22"/>
              </w:rPr>
              <w:t>1966</w:t>
            </w:r>
          </w:p>
        </w:tc>
        <w:tc>
          <w:tcPr>
            <w:tcW w:w="1051" w:type="dxa"/>
          </w:tcPr>
          <w:p w14:paraId="4C8D6998" w14:textId="0354BA7F" w:rsidR="007F3571" w:rsidRDefault="007F3571" w:rsidP="00D541C6">
            <w:pPr>
              <w:jc w:val="center"/>
              <w:rPr>
                <w:rFonts w:asciiTheme="minorHAnsi" w:hAnsiTheme="minorHAnsi"/>
                <w:sz w:val="22"/>
                <w:szCs w:val="22"/>
              </w:rPr>
            </w:pPr>
            <w:r>
              <w:rPr>
                <w:rFonts w:asciiTheme="minorHAnsi" w:hAnsiTheme="minorHAnsi"/>
                <w:sz w:val="22"/>
                <w:szCs w:val="22"/>
              </w:rPr>
              <w:t>1137</w:t>
            </w:r>
          </w:p>
        </w:tc>
        <w:tc>
          <w:tcPr>
            <w:tcW w:w="1928" w:type="dxa"/>
          </w:tcPr>
          <w:p w14:paraId="6818DABC" w14:textId="0632B44C" w:rsidR="007F3571" w:rsidRPr="00CF4AE7" w:rsidRDefault="007F3571"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14 Apr</w:t>
            </w:r>
            <w:r w:rsidR="00FF40BB">
              <w:rPr>
                <w:rFonts w:asciiTheme="minorHAnsi" w:hAnsiTheme="minorHAnsi"/>
                <w:sz w:val="22"/>
                <w:szCs w:val="22"/>
              </w:rPr>
              <w:t>.</w:t>
            </w:r>
            <w:r>
              <w:rPr>
                <w:rFonts w:asciiTheme="minorHAnsi" w:hAnsiTheme="minorHAnsi"/>
                <w:sz w:val="22"/>
                <w:szCs w:val="22"/>
              </w:rPr>
              <w:t xml:space="preserve"> 1966</w:t>
            </w:r>
          </w:p>
        </w:tc>
        <w:tc>
          <w:tcPr>
            <w:tcW w:w="2126" w:type="dxa"/>
          </w:tcPr>
          <w:p w14:paraId="1C8C5B6E" w14:textId="77777777" w:rsidR="007F3571" w:rsidRPr="00CF4AE7" w:rsidRDefault="007F3571" w:rsidP="00EC5C54">
            <w:pPr>
              <w:rPr>
                <w:rFonts w:asciiTheme="minorHAnsi" w:hAnsiTheme="minorHAnsi"/>
                <w:sz w:val="22"/>
                <w:szCs w:val="22"/>
              </w:rPr>
            </w:pPr>
          </w:p>
        </w:tc>
        <w:tc>
          <w:tcPr>
            <w:tcW w:w="3686" w:type="dxa"/>
          </w:tcPr>
          <w:p w14:paraId="4F9C4B79" w14:textId="6F059E38" w:rsidR="007F3571" w:rsidRPr="00CF4AE7" w:rsidRDefault="007F3571" w:rsidP="00EC5C54">
            <w:pPr>
              <w:rPr>
                <w:rFonts w:asciiTheme="minorHAnsi" w:hAnsiTheme="minorHAnsi"/>
                <w:sz w:val="22"/>
                <w:szCs w:val="22"/>
              </w:rPr>
            </w:pPr>
          </w:p>
        </w:tc>
        <w:tc>
          <w:tcPr>
            <w:tcW w:w="3712" w:type="dxa"/>
          </w:tcPr>
          <w:p w14:paraId="3A0849DB" w14:textId="4E915BE3" w:rsidR="007F3571" w:rsidRPr="00CF4AE7" w:rsidRDefault="00233125" w:rsidP="00EC5C54">
            <w:pPr>
              <w:rPr>
                <w:rFonts w:asciiTheme="minorHAnsi" w:hAnsiTheme="minorHAnsi"/>
                <w:sz w:val="22"/>
                <w:szCs w:val="22"/>
              </w:rPr>
            </w:pPr>
            <w:r>
              <w:rPr>
                <w:rFonts w:asciiTheme="minorHAnsi" w:hAnsiTheme="minorHAnsi"/>
                <w:sz w:val="22"/>
                <w:szCs w:val="22"/>
              </w:rPr>
              <w:t>Cost sharing agreement for surveys and acquisition of contaminated nursery stock</w:t>
            </w:r>
          </w:p>
        </w:tc>
      </w:tr>
      <w:tr w:rsidR="00233125" w:rsidRPr="00EC5C54" w14:paraId="1D227BCE" w14:textId="77777777" w:rsidTr="00FB67A0">
        <w:tc>
          <w:tcPr>
            <w:tcW w:w="673" w:type="dxa"/>
          </w:tcPr>
          <w:p w14:paraId="1323AFBB" w14:textId="4EF444C2" w:rsidR="00233125" w:rsidRDefault="00233125" w:rsidP="00EC5C54">
            <w:pPr>
              <w:rPr>
                <w:rFonts w:asciiTheme="minorHAnsi" w:hAnsiTheme="minorHAnsi"/>
                <w:sz w:val="22"/>
                <w:szCs w:val="22"/>
              </w:rPr>
            </w:pPr>
            <w:r>
              <w:rPr>
                <w:rFonts w:asciiTheme="minorHAnsi" w:hAnsiTheme="minorHAnsi"/>
                <w:sz w:val="22"/>
                <w:szCs w:val="22"/>
              </w:rPr>
              <w:t>1967</w:t>
            </w:r>
          </w:p>
        </w:tc>
        <w:tc>
          <w:tcPr>
            <w:tcW w:w="1051" w:type="dxa"/>
          </w:tcPr>
          <w:p w14:paraId="5B1956F9" w14:textId="0BFEA5CA" w:rsidR="00233125" w:rsidRDefault="00233125" w:rsidP="00D541C6">
            <w:pPr>
              <w:jc w:val="center"/>
              <w:rPr>
                <w:rFonts w:asciiTheme="minorHAnsi" w:hAnsiTheme="minorHAnsi"/>
                <w:sz w:val="22"/>
                <w:szCs w:val="22"/>
              </w:rPr>
            </w:pPr>
            <w:r>
              <w:rPr>
                <w:rFonts w:asciiTheme="minorHAnsi" w:hAnsiTheme="minorHAnsi"/>
                <w:sz w:val="22"/>
                <w:szCs w:val="22"/>
              </w:rPr>
              <w:t>2363</w:t>
            </w:r>
          </w:p>
        </w:tc>
        <w:tc>
          <w:tcPr>
            <w:tcW w:w="1928" w:type="dxa"/>
          </w:tcPr>
          <w:p w14:paraId="762A7794" w14:textId="623B80C7" w:rsidR="00233125" w:rsidRDefault="00233125"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25 Jul. 1967</w:t>
            </w:r>
          </w:p>
        </w:tc>
        <w:tc>
          <w:tcPr>
            <w:tcW w:w="2126" w:type="dxa"/>
          </w:tcPr>
          <w:p w14:paraId="563A62E6" w14:textId="77777777" w:rsidR="00233125" w:rsidRPr="00CF4AE7" w:rsidRDefault="00233125" w:rsidP="00EC5C54">
            <w:pPr>
              <w:rPr>
                <w:rFonts w:asciiTheme="minorHAnsi" w:hAnsiTheme="minorHAnsi"/>
                <w:sz w:val="22"/>
                <w:szCs w:val="22"/>
              </w:rPr>
            </w:pPr>
          </w:p>
        </w:tc>
        <w:tc>
          <w:tcPr>
            <w:tcW w:w="3686" w:type="dxa"/>
          </w:tcPr>
          <w:p w14:paraId="18F0EE65" w14:textId="5DFE01C9" w:rsidR="00233125" w:rsidRDefault="00233125" w:rsidP="00EC5C54">
            <w:pPr>
              <w:rPr>
                <w:rFonts w:asciiTheme="minorHAnsi" w:hAnsiTheme="minorHAnsi"/>
                <w:sz w:val="22"/>
                <w:szCs w:val="22"/>
              </w:rPr>
            </w:pPr>
          </w:p>
        </w:tc>
        <w:tc>
          <w:tcPr>
            <w:tcW w:w="3712" w:type="dxa"/>
          </w:tcPr>
          <w:p w14:paraId="6DF64E30" w14:textId="4E320847" w:rsidR="00233125" w:rsidRPr="00CF4AE7" w:rsidRDefault="00233125" w:rsidP="00EC5C54">
            <w:pPr>
              <w:rPr>
                <w:rFonts w:asciiTheme="minorHAnsi" w:hAnsiTheme="minorHAnsi"/>
                <w:sz w:val="22"/>
                <w:szCs w:val="22"/>
              </w:rPr>
            </w:pPr>
            <w:r>
              <w:rPr>
                <w:rFonts w:asciiTheme="minorHAnsi" w:hAnsiTheme="minorHAnsi"/>
                <w:sz w:val="22"/>
                <w:szCs w:val="22"/>
              </w:rPr>
              <w:t>Cost sharing agreement for surveys and acquisition of contaminated nursery stock</w:t>
            </w:r>
          </w:p>
        </w:tc>
      </w:tr>
      <w:tr w:rsidR="00233125" w:rsidRPr="00EC5C54" w14:paraId="7A3E7DEB" w14:textId="77777777" w:rsidTr="00233125">
        <w:tc>
          <w:tcPr>
            <w:tcW w:w="673" w:type="dxa"/>
          </w:tcPr>
          <w:p w14:paraId="69D83AAD" w14:textId="19A78FD8" w:rsidR="00233125" w:rsidRPr="00CF4AE7" w:rsidRDefault="00233125" w:rsidP="00EC5C54">
            <w:pPr>
              <w:rPr>
                <w:rFonts w:asciiTheme="minorHAnsi" w:hAnsiTheme="minorHAnsi"/>
                <w:sz w:val="22"/>
                <w:szCs w:val="22"/>
              </w:rPr>
            </w:pPr>
            <w:r w:rsidRPr="00CF4AE7">
              <w:rPr>
                <w:rFonts w:asciiTheme="minorHAnsi" w:hAnsiTheme="minorHAnsi"/>
                <w:sz w:val="22"/>
                <w:szCs w:val="22"/>
              </w:rPr>
              <w:t>1977</w:t>
            </w:r>
          </w:p>
        </w:tc>
        <w:tc>
          <w:tcPr>
            <w:tcW w:w="1051" w:type="dxa"/>
          </w:tcPr>
          <w:p w14:paraId="58F475D6" w14:textId="269A12A3" w:rsidR="00233125" w:rsidRPr="00CF4AE7" w:rsidRDefault="00233125"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44</w:t>
            </w:r>
          </w:p>
        </w:tc>
        <w:tc>
          <w:tcPr>
            <w:tcW w:w="1928" w:type="dxa"/>
          </w:tcPr>
          <w:p w14:paraId="2A8D38DB" w14:textId="36E995B4" w:rsidR="00233125" w:rsidRPr="00CF4AE7" w:rsidRDefault="00233125"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7 Jan. 1977</w:t>
            </w:r>
          </w:p>
        </w:tc>
        <w:tc>
          <w:tcPr>
            <w:tcW w:w="2126" w:type="dxa"/>
          </w:tcPr>
          <w:p w14:paraId="274FF636" w14:textId="08A7DB1A" w:rsidR="00233125" w:rsidRPr="00CF4AE7" w:rsidRDefault="00233125" w:rsidP="00EC5C54">
            <w:pPr>
              <w:rPr>
                <w:rFonts w:asciiTheme="minorHAnsi" w:hAnsiTheme="minorHAnsi"/>
                <w:sz w:val="22"/>
                <w:szCs w:val="22"/>
              </w:rPr>
            </w:pPr>
            <w:r w:rsidRPr="00CF4AE7">
              <w:rPr>
                <w:rFonts w:asciiTheme="minorHAnsi" w:hAnsiTheme="minorHAnsi"/>
                <w:sz w:val="22"/>
                <w:szCs w:val="22"/>
              </w:rPr>
              <w:t>B.C. Reg. 7/77</w:t>
            </w:r>
          </w:p>
        </w:tc>
        <w:tc>
          <w:tcPr>
            <w:tcW w:w="3686" w:type="dxa"/>
          </w:tcPr>
          <w:p w14:paraId="41A536A8" w14:textId="77777777" w:rsidR="00233125" w:rsidRPr="00CF4AE7" w:rsidRDefault="00233125" w:rsidP="00EC5C54">
            <w:pPr>
              <w:rPr>
                <w:rFonts w:asciiTheme="minorHAnsi" w:hAnsiTheme="minorHAnsi"/>
                <w:sz w:val="22"/>
                <w:szCs w:val="22"/>
              </w:rPr>
            </w:pPr>
            <w:r w:rsidRPr="00CF4AE7">
              <w:rPr>
                <w:rFonts w:asciiTheme="minorHAnsi" w:hAnsiTheme="minorHAnsi"/>
                <w:sz w:val="22"/>
                <w:szCs w:val="22"/>
              </w:rPr>
              <w:t>British Columbia Balsam Woolly Aphid Regulations, 1976</w:t>
            </w:r>
          </w:p>
        </w:tc>
        <w:tc>
          <w:tcPr>
            <w:tcW w:w="3712" w:type="dxa"/>
          </w:tcPr>
          <w:p w14:paraId="688966ED" w14:textId="39D31F30" w:rsidR="00233125" w:rsidRPr="00CF4AE7" w:rsidRDefault="00233125" w:rsidP="00FB67A0">
            <w:pPr>
              <w:rPr>
                <w:rFonts w:asciiTheme="minorHAnsi" w:hAnsiTheme="minorHAnsi"/>
                <w:sz w:val="22"/>
                <w:szCs w:val="22"/>
              </w:rPr>
            </w:pPr>
            <w:r>
              <w:rPr>
                <w:rFonts w:asciiTheme="minorHAnsi" w:hAnsiTheme="minorHAnsi"/>
                <w:sz w:val="22"/>
                <w:szCs w:val="22"/>
              </w:rPr>
              <w:t xml:space="preserve">All </w:t>
            </w:r>
            <w:r w:rsidR="001C5E35">
              <w:rPr>
                <w:rFonts w:asciiTheme="minorHAnsi" w:hAnsiTheme="minorHAnsi"/>
                <w:sz w:val="22"/>
                <w:szCs w:val="22"/>
              </w:rPr>
              <w:t xml:space="preserve">portions </w:t>
            </w:r>
            <w:r>
              <w:rPr>
                <w:rFonts w:asciiTheme="minorHAnsi" w:hAnsiTheme="minorHAnsi"/>
                <w:sz w:val="22"/>
                <w:szCs w:val="22"/>
              </w:rPr>
              <w:t xml:space="preserve">of 10 mainland and Vancouver Island Ranger Districts and the infested portions of two Ranger district in Vancouver Region (see Fig </w:t>
            </w:r>
            <w:r w:rsidR="00FB67A0">
              <w:rPr>
                <w:rFonts w:asciiTheme="minorHAnsi" w:hAnsiTheme="minorHAnsi"/>
                <w:sz w:val="22"/>
                <w:szCs w:val="22"/>
              </w:rPr>
              <w:t>3a</w:t>
            </w:r>
            <w:r>
              <w:rPr>
                <w:rFonts w:asciiTheme="minorHAnsi" w:hAnsiTheme="minorHAnsi"/>
                <w:sz w:val="22"/>
                <w:szCs w:val="22"/>
              </w:rPr>
              <w:t xml:space="preserve">) </w:t>
            </w:r>
          </w:p>
        </w:tc>
      </w:tr>
      <w:tr w:rsidR="00233125" w:rsidRPr="00EC5C54" w14:paraId="19BC32B5" w14:textId="77777777" w:rsidTr="00233125">
        <w:tc>
          <w:tcPr>
            <w:tcW w:w="673" w:type="dxa"/>
          </w:tcPr>
          <w:p w14:paraId="4A7188D2" w14:textId="77777777" w:rsidR="00233125" w:rsidRPr="00CF4AE7" w:rsidRDefault="00233125" w:rsidP="00EC5C54">
            <w:pPr>
              <w:rPr>
                <w:rFonts w:asciiTheme="minorHAnsi" w:hAnsiTheme="minorHAnsi"/>
                <w:sz w:val="22"/>
                <w:szCs w:val="22"/>
              </w:rPr>
            </w:pPr>
            <w:r w:rsidRPr="00CF4AE7">
              <w:rPr>
                <w:rFonts w:asciiTheme="minorHAnsi" w:hAnsiTheme="minorHAnsi"/>
                <w:sz w:val="22"/>
                <w:szCs w:val="22"/>
              </w:rPr>
              <w:t>1992</w:t>
            </w:r>
          </w:p>
        </w:tc>
        <w:tc>
          <w:tcPr>
            <w:tcW w:w="1051" w:type="dxa"/>
          </w:tcPr>
          <w:p w14:paraId="4533E472" w14:textId="5360DCED" w:rsidR="00233125" w:rsidRPr="00CF4AE7" w:rsidRDefault="00233125"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1604</w:t>
            </w:r>
          </w:p>
        </w:tc>
        <w:tc>
          <w:tcPr>
            <w:tcW w:w="1928" w:type="dxa"/>
          </w:tcPr>
          <w:p w14:paraId="345F9C76" w14:textId="4F9803A4" w:rsidR="00233125" w:rsidRPr="00CF4AE7" w:rsidRDefault="00233125"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22 Oct. 1992</w:t>
            </w:r>
          </w:p>
        </w:tc>
        <w:tc>
          <w:tcPr>
            <w:tcW w:w="2126" w:type="dxa"/>
          </w:tcPr>
          <w:p w14:paraId="009AC239" w14:textId="5AE9392D" w:rsidR="00233125" w:rsidRPr="00CF4AE7" w:rsidRDefault="00233125" w:rsidP="00233125">
            <w:pPr>
              <w:rPr>
                <w:rFonts w:asciiTheme="minorHAnsi" w:hAnsiTheme="minorHAnsi"/>
                <w:sz w:val="22"/>
                <w:szCs w:val="22"/>
              </w:rPr>
            </w:pPr>
            <w:r w:rsidRPr="00CF4AE7">
              <w:rPr>
                <w:rFonts w:asciiTheme="minorHAnsi" w:hAnsiTheme="minorHAnsi"/>
                <w:sz w:val="22"/>
                <w:szCs w:val="22"/>
              </w:rPr>
              <w:t>B.C. Reg. 414/92</w:t>
            </w:r>
            <w:r w:rsidRPr="00B04C32">
              <w:rPr>
                <w:rFonts w:asciiTheme="minorHAnsi" w:hAnsiTheme="minorHAnsi"/>
                <w:sz w:val="22"/>
                <w:szCs w:val="22"/>
                <w:vertAlign w:val="superscript"/>
              </w:rPr>
              <w:t>2</w:t>
            </w:r>
          </w:p>
        </w:tc>
        <w:tc>
          <w:tcPr>
            <w:tcW w:w="3686" w:type="dxa"/>
          </w:tcPr>
          <w:p w14:paraId="4C19C7B1" w14:textId="2A84C150" w:rsidR="00233125" w:rsidRPr="00CF4AE7" w:rsidRDefault="00233125" w:rsidP="005E18ED">
            <w:pPr>
              <w:rPr>
                <w:rFonts w:asciiTheme="minorHAnsi" w:hAnsiTheme="minorHAnsi"/>
                <w:sz w:val="22"/>
                <w:szCs w:val="22"/>
              </w:rPr>
            </w:pPr>
            <w:r>
              <w:rPr>
                <w:rFonts w:ascii="Calibri" w:hAnsi="Calibri" w:cs="Calibri"/>
                <w:sz w:val="22"/>
                <w:szCs w:val="22"/>
                <w:lang w:val="en"/>
              </w:rPr>
              <w:t xml:space="preserve">Balsam Woolly </w:t>
            </w:r>
            <w:proofErr w:type="spellStart"/>
            <w:r>
              <w:rPr>
                <w:rFonts w:ascii="Calibri" w:hAnsi="Calibri" w:cs="Calibri"/>
                <w:sz w:val="22"/>
                <w:szCs w:val="22"/>
                <w:lang w:val="en"/>
              </w:rPr>
              <w:t>Adelgid</w:t>
            </w:r>
            <w:proofErr w:type="spellEnd"/>
            <w:r>
              <w:rPr>
                <w:rFonts w:ascii="Calibri" w:hAnsi="Calibri" w:cs="Calibri"/>
                <w:sz w:val="22"/>
                <w:szCs w:val="22"/>
                <w:lang w:val="en"/>
              </w:rPr>
              <w:t xml:space="preserve"> Regulation</w:t>
            </w:r>
          </w:p>
        </w:tc>
        <w:tc>
          <w:tcPr>
            <w:tcW w:w="3712" w:type="dxa"/>
          </w:tcPr>
          <w:p w14:paraId="1401879C" w14:textId="77777777" w:rsidR="00233125" w:rsidRPr="00CF4AE7" w:rsidRDefault="00233125" w:rsidP="00EC5C54">
            <w:pPr>
              <w:rPr>
                <w:rFonts w:asciiTheme="minorHAnsi" w:hAnsiTheme="minorHAnsi"/>
                <w:sz w:val="22"/>
                <w:szCs w:val="22"/>
              </w:rPr>
            </w:pPr>
          </w:p>
        </w:tc>
      </w:tr>
      <w:tr w:rsidR="00233125" w:rsidRPr="00EC5C54" w14:paraId="7B66DB44" w14:textId="77777777" w:rsidTr="00233125">
        <w:tc>
          <w:tcPr>
            <w:tcW w:w="673" w:type="dxa"/>
          </w:tcPr>
          <w:p w14:paraId="63F204B8" w14:textId="77777777" w:rsidR="00233125" w:rsidRPr="00CF4AE7" w:rsidRDefault="00233125" w:rsidP="00EC5C54">
            <w:pPr>
              <w:rPr>
                <w:rFonts w:asciiTheme="minorHAnsi" w:hAnsiTheme="minorHAnsi"/>
                <w:sz w:val="22"/>
                <w:szCs w:val="22"/>
              </w:rPr>
            </w:pPr>
            <w:r w:rsidRPr="00CF4AE7">
              <w:rPr>
                <w:rFonts w:asciiTheme="minorHAnsi" w:hAnsiTheme="minorHAnsi"/>
                <w:sz w:val="22"/>
                <w:szCs w:val="22"/>
              </w:rPr>
              <w:t>2000</w:t>
            </w:r>
          </w:p>
        </w:tc>
        <w:tc>
          <w:tcPr>
            <w:tcW w:w="1051" w:type="dxa"/>
          </w:tcPr>
          <w:p w14:paraId="253AE08A" w14:textId="53C7135F" w:rsidR="00233125" w:rsidRPr="00CF4AE7" w:rsidRDefault="00233125"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726</w:t>
            </w:r>
          </w:p>
        </w:tc>
        <w:tc>
          <w:tcPr>
            <w:tcW w:w="1928" w:type="dxa"/>
          </w:tcPr>
          <w:p w14:paraId="161FFBC4" w14:textId="2638E863" w:rsidR="00233125" w:rsidRPr="00CF4AE7" w:rsidRDefault="00233125"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18 May 2000</w:t>
            </w:r>
          </w:p>
        </w:tc>
        <w:tc>
          <w:tcPr>
            <w:tcW w:w="2126" w:type="dxa"/>
          </w:tcPr>
          <w:p w14:paraId="56AC052C" w14:textId="748FB298" w:rsidR="00233125" w:rsidRPr="00CF4AE7" w:rsidRDefault="00233125" w:rsidP="00233125">
            <w:pPr>
              <w:rPr>
                <w:rFonts w:asciiTheme="minorHAnsi" w:hAnsiTheme="minorHAnsi"/>
                <w:sz w:val="22"/>
                <w:szCs w:val="22"/>
              </w:rPr>
            </w:pPr>
            <w:r w:rsidRPr="00CF4AE7">
              <w:rPr>
                <w:rFonts w:asciiTheme="minorHAnsi" w:hAnsiTheme="minorHAnsi"/>
                <w:sz w:val="22"/>
                <w:szCs w:val="22"/>
              </w:rPr>
              <w:t>B.C. Reg</w:t>
            </w:r>
            <w:r>
              <w:rPr>
                <w:rFonts w:asciiTheme="minorHAnsi" w:hAnsiTheme="minorHAnsi"/>
                <w:sz w:val="22"/>
                <w:szCs w:val="22"/>
              </w:rPr>
              <w:t>.</w:t>
            </w:r>
            <w:r w:rsidRPr="00CF4AE7">
              <w:rPr>
                <w:rFonts w:asciiTheme="minorHAnsi" w:hAnsiTheme="minorHAnsi"/>
                <w:sz w:val="22"/>
                <w:szCs w:val="22"/>
              </w:rPr>
              <w:t xml:space="preserve"> 169/2000</w:t>
            </w:r>
            <w:r w:rsidRPr="00B04C32">
              <w:rPr>
                <w:rFonts w:asciiTheme="minorHAnsi" w:hAnsiTheme="minorHAnsi"/>
                <w:sz w:val="22"/>
                <w:szCs w:val="22"/>
                <w:vertAlign w:val="superscript"/>
              </w:rPr>
              <w:t>2</w:t>
            </w:r>
          </w:p>
        </w:tc>
        <w:tc>
          <w:tcPr>
            <w:tcW w:w="3686" w:type="dxa"/>
          </w:tcPr>
          <w:p w14:paraId="204F4C44" w14:textId="2E9F5431" w:rsidR="00233125" w:rsidRPr="00CF4AE7" w:rsidRDefault="00233125" w:rsidP="00474BE9">
            <w:pPr>
              <w:rPr>
                <w:rFonts w:asciiTheme="minorHAnsi" w:hAnsiTheme="minorHAnsi"/>
                <w:sz w:val="22"/>
                <w:szCs w:val="22"/>
              </w:rPr>
            </w:pPr>
            <w:r>
              <w:rPr>
                <w:rFonts w:ascii="Calibri" w:hAnsi="Calibri" w:cs="Calibri"/>
                <w:sz w:val="22"/>
                <w:szCs w:val="22"/>
                <w:lang w:val="en"/>
              </w:rPr>
              <w:t xml:space="preserve">Balsam Woolly </w:t>
            </w:r>
            <w:proofErr w:type="spellStart"/>
            <w:r>
              <w:rPr>
                <w:rFonts w:ascii="Calibri" w:hAnsi="Calibri" w:cs="Calibri"/>
                <w:sz w:val="22"/>
                <w:szCs w:val="22"/>
                <w:lang w:val="en"/>
              </w:rPr>
              <w:t>Adelgid</w:t>
            </w:r>
            <w:proofErr w:type="spellEnd"/>
            <w:r>
              <w:rPr>
                <w:rFonts w:ascii="Calibri" w:hAnsi="Calibri" w:cs="Calibri"/>
                <w:sz w:val="22"/>
                <w:szCs w:val="22"/>
                <w:lang w:val="en"/>
              </w:rPr>
              <w:t xml:space="preserve"> Regulation</w:t>
            </w:r>
          </w:p>
        </w:tc>
        <w:tc>
          <w:tcPr>
            <w:tcW w:w="3712" w:type="dxa"/>
          </w:tcPr>
          <w:p w14:paraId="797AE9C3" w14:textId="77777777" w:rsidR="00233125" w:rsidRPr="00CF4AE7" w:rsidRDefault="00233125" w:rsidP="00EC5C54">
            <w:pPr>
              <w:rPr>
                <w:rFonts w:asciiTheme="minorHAnsi" w:hAnsiTheme="minorHAnsi"/>
                <w:sz w:val="22"/>
                <w:szCs w:val="22"/>
              </w:rPr>
            </w:pPr>
          </w:p>
        </w:tc>
      </w:tr>
      <w:tr w:rsidR="00233125" w:rsidRPr="00EC5C54" w14:paraId="3A6C3ECA" w14:textId="77777777" w:rsidTr="00233125">
        <w:tc>
          <w:tcPr>
            <w:tcW w:w="673" w:type="dxa"/>
          </w:tcPr>
          <w:p w14:paraId="33F6C29B" w14:textId="77777777" w:rsidR="00233125" w:rsidRPr="00CF4AE7" w:rsidRDefault="00233125" w:rsidP="00EC5C54">
            <w:pPr>
              <w:rPr>
                <w:rFonts w:asciiTheme="minorHAnsi" w:hAnsiTheme="minorHAnsi"/>
                <w:sz w:val="22"/>
                <w:szCs w:val="22"/>
              </w:rPr>
            </w:pPr>
            <w:r w:rsidRPr="00CF4AE7">
              <w:rPr>
                <w:rFonts w:asciiTheme="minorHAnsi" w:hAnsiTheme="minorHAnsi"/>
                <w:sz w:val="22"/>
                <w:szCs w:val="22"/>
              </w:rPr>
              <w:t>2006</w:t>
            </w:r>
          </w:p>
        </w:tc>
        <w:tc>
          <w:tcPr>
            <w:tcW w:w="1051" w:type="dxa"/>
          </w:tcPr>
          <w:p w14:paraId="41D91A94" w14:textId="57D1DE3F" w:rsidR="00233125" w:rsidRPr="00CF4AE7" w:rsidRDefault="00233125"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493</w:t>
            </w:r>
          </w:p>
        </w:tc>
        <w:tc>
          <w:tcPr>
            <w:tcW w:w="1928" w:type="dxa"/>
          </w:tcPr>
          <w:p w14:paraId="79F95132" w14:textId="7037DCE7" w:rsidR="00233125" w:rsidRPr="00CF4AE7" w:rsidRDefault="00233125"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13 Jul. 2006</w:t>
            </w:r>
          </w:p>
        </w:tc>
        <w:tc>
          <w:tcPr>
            <w:tcW w:w="2126" w:type="dxa"/>
          </w:tcPr>
          <w:p w14:paraId="1C947460" w14:textId="2D0BCEC7" w:rsidR="00233125" w:rsidRPr="00CF4AE7" w:rsidRDefault="00233125" w:rsidP="00233125">
            <w:pPr>
              <w:rPr>
                <w:rFonts w:asciiTheme="minorHAnsi" w:hAnsiTheme="minorHAnsi"/>
                <w:sz w:val="22"/>
                <w:szCs w:val="22"/>
              </w:rPr>
            </w:pPr>
            <w:r w:rsidRPr="00CF4AE7">
              <w:rPr>
                <w:rFonts w:asciiTheme="minorHAnsi" w:hAnsiTheme="minorHAnsi"/>
                <w:sz w:val="22"/>
                <w:szCs w:val="22"/>
              </w:rPr>
              <w:t>B.C. Reg. 213/2006</w:t>
            </w:r>
            <w:r w:rsidRPr="00B04C32">
              <w:rPr>
                <w:rFonts w:asciiTheme="minorHAnsi" w:hAnsiTheme="minorHAnsi"/>
                <w:sz w:val="22"/>
                <w:szCs w:val="22"/>
                <w:vertAlign w:val="superscript"/>
              </w:rPr>
              <w:t>2</w:t>
            </w:r>
            <w:r>
              <w:rPr>
                <w:rFonts w:asciiTheme="minorHAnsi" w:hAnsiTheme="minorHAnsi"/>
                <w:sz w:val="22"/>
                <w:szCs w:val="22"/>
              </w:rPr>
              <w:t xml:space="preserve"> </w:t>
            </w:r>
          </w:p>
        </w:tc>
        <w:tc>
          <w:tcPr>
            <w:tcW w:w="3686" w:type="dxa"/>
          </w:tcPr>
          <w:p w14:paraId="064145F8" w14:textId="316D9605" w:rsidR="00233125" w:rsidRPr="00CF4AE7" w:rsidRDefault="00233125" w:rsidP="006E3026">
            <w:pPr>
              <w:rPr>
                <w:rFonts w:asciiTheme="minorHAnsi" w:hAnsiTheme="minorHAnsi"/>
                <w:sz w:val="22"/>
                <w:szCs w:val="22"/>
              </w:rPr>
            </w:pPr>
            <w:r>
              <w:rPr>
                <w:rFonts w:ascii="Calibri" w:hAnsi="Calibri" w:cs="Calibri"/>
                <w:sz w:val="22"/>
                <w:szCs w:val="22"/>
                <w:lang w:val="en"/>
              </w:rPr>
              <w:t xml:space="preserve">Balsam Woolly </w:t>
            </w:r>
            <w:proofErr w:type="spellStart"/>
            <w:r>
              <w:rPr>
                <w:rFonts w:ascii="Calibri" w:hAnsi="Calibri" w:cs="Calibri"/>
                <w:sz w:val="22"/>
                <w:szCs w:val="22"/>
                <w:lang w:val="en"/>
              </w:rPr>
              <w:t>Adelgid</w:t>
            </w:r>
            <w:proofErr w:type="spellEnd"/>
            <w:r>
              <w:rPr>
                <w:rFonts w:ascii="Calibri" w:hAnsi="Calibri" w:cs="Calibri"/>
                <w:sz w:val="22"/>
                <w:szCs w:val="22"/>
                <w:lang w:val="en"/>
              </w:rPr>
              <w:t xml:space="preserve"> Regulation</w:t>
            </w:r>
          </w:p>
        </w:tc>
        <w:tc>
          <w:tcPr>
            <w:tcW w:w="3712" w:type="dxa"/>
          </w:tcPr>
          <w:p w14:paraId="76E7EC96" w14:textId="6BE32C7F" w:rsidR="00233125" w:rsidRPr="00CF4AE7" w:rsidRDefault="00233125">
            <w:pPr>
              <w:rPr>
                <w:rFonts w:asciiTheme="minorHAnsi" w:hAnsiTheme="minorHAnsi"/>
                <w:sz w:val="22"/>
                <w:szCs w:val="22"/>
              </w:rPr>
            </w:pPr>
            <w:r>
              <w:rPr>
                <w:rFonts w:asciiTheme="minorHAnsi" w:hAnsiTheme="minorHAnsi"/>
                <w:sz w:val="22"/>
                <w:szCs w:val="22"/>
              </w:rPr>
              <w:t>South Coast Forest Region &amp;</w:t>
            </w:r>
            <w:r w:rsidR="00FB67A0">
              <w:rPr>
                <w:rFonts w:asciiTheme="minorHAnsi" w:hAnsiTheme="minorHAnsi"/>
                <w:sz w:val="22"/>
                <w:szCs w:val="22"/>
              </w:rPr>
              <w:t xml:space="preserve"> </w:t>
            </w:r>
            <w:r>
              <w:rPr>
                <w:rFonts w:asciiTheme="minorHAnsi" w:hAnsiTheme="minorHAnsi"/>
                <w:sz w:val="22"/>
                <w:szCs w:val="22"/>
              </w:rPr>
              <w:t>West Coast Forest Region</w:t>
            </w:r>
          </w:p>
        </w:tc>
      </w:tr>
      <w:tr w:rsidR="00233125" w:rsidRPr="00EC5C54" w14:paraId="44765337" w14:textId="77777777" w:rsidTr="00233125">
        <w:tc>
          <w:tcPr>
            <w:tcW w:w="673" w:type="dxa"/>
          </w:tcPr>
          <w:p w14:paraId="65B18E71" w14:textId="77777777" w:rsidR="00233125" w:rsidRPr="00CF4AE7" w:rsidRDefault="00233125" w:rsidP="00EC5C54">
            <w:pPr>
              <w:rPr>
                <w:rFonts w:asciiTheme="minorHAnsi" w:hAnsiTheme="minorHAnsi"/>
                <w:sz w:val="22"/>
                <w:szCs w:val="22"/>
              </w:rPr>
            </w:pPr>
            <w:r w:rsidRPr="00CF4AE7">
              <w:rPr>
                <w:rFonts w:asciiTheme="minorHAnsi" w:hAnsiTheme="minorHAnsi"/>
                <w:sz w:val="22"/>
                <w:szCs w:val="22"/>
              </w:rPr>
              <w:t>2014</w:t>
            </w:r>
          </w:p>
        </w:tc>
        <w:tc>
          <w:tcPr>
            <w:tcW w:w="1051" w:type="dxa"/>
          </w:tcPr>
          <w:p w14:paraId="0C7AB661" w14:textId="1D74665E" w:rsidR="00233125" w:rsidRPr="00CF4AE7" w:rsidRDefault="00233125"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361</w:t>
            </w:r>
          </w:p>
        </w:tc>
        <w:tc>
          <w:tcPr>
            <w:tcW w:w="1928" w:type="dxa"/>
          </w:tcPr>
          <w:p w14:paraId="418EDE4E" w14:textId="1BF1328D" w:rsidR="00233125" w:rsidRPr="00CF4AE7" w:rsidRDefault="00233125" w:rsidP="00FB67A0">
            <w:pPr>
              <w:jc w:val="center"/>
              <w:rPr>
                <w:rFonts w:asciiTheme="minorHAnsi" w:eastAsiaTheme="majorEastAsia" w:hAnsiTheme="minorHAnsi" w:cstheme="majorBidi"/>
                <w:i/>
                <w:iCs/>
                <w:color w:val="243F60" w:themeColor="accent1" w:themeShade="7F"/>
                <w:sz w:val="22"/>
                <w:szCs w:val="22"/>
              </w:rPr>
            </w:pPr>
            <w:r>
              <w:rPr>
                <w:rFonts w:asciiTheme="minorHAnsi" w:hAnsiTheme="minorHAnsi"/>
                <w:sz w:val="22"/>
                <w:szCs w:val="22"/>
              </w:rPr>
              <w:t>5 Jun. 2014</w:t>
            </w:r>
          </w:p>
        </w:tc>
        <w:tc>
          <w:tcPr>
            <w:tcW w:w="2126" w:type="dxa"/>
          </w:tcPr>
          <w:p w14:paraId="67B274B1" w14:textId="13C06332" w:rsidR="00233125" w:rsidRPr="00CF4AE7" w:rsidRDefault="00233125" w:rsidP="00233125">
            <w:pPr>
              <w:rPr>
                <w:rFonts w:asciiTheme="minorHAnsi" w:hAnsiTheme="minorHAnsi"/>
                <w:sz w:val="22"/>
                <w:szCs w:val="22"/>
              </w:rPr>
            </w:pPr>
            <w:r w:rsidRPr="00CF4AE7">
              <w:rPr>
                <w:rFonts w:asciiTheme="minorHAnsi" w:hAnsiTheme="minorHAnsi"/>
                <w:sz w:val="22"/>
                <w:szCs w:val="22"/>
              </w:rPr>
              <w:t>B.C. Reg. 137/2014</w:t>
            </w:r>
            <w:r w:rsidRPr="00B04C32">
              <w:rPr>
                <w:rFonts w:asciiTheme="minorHAnsi" w:hAnsiTheme="minorHAnsi"/>
                <w:sz w:val="22"/>
                <w:szCs w:val="22"/>
                <w:vertAlign w:val="superscript"/>
              </w:rPr>
              <w:t>2</w:t>
            </w:r>
          </w:p>
        </w:tc>
        <w:tc>
          <w:tcPr>
            <w:tcW w:w="3686" w:type="dxa"/>
          </w:tcPr>
          <w:p w14:paraId="44339CDE" w14:textId="0CDE71F0" w:rsidR="00233125" w:rsidRPr="00CF4AE7" w:rsidRDefault="00233125" w:rsidP="00D83D3C">
            <w:pPr>
              <w:rPr>
                <w:rFonts w:asciiTheme="minorHAnsi" w:hAnsiTheme="minorHAnsi"/>
                <w:sz w:val="22"/>
                <w:szCs w:val="22"/>
              </w:rPr>
            </w:pPr>
            <w:r>
              <w:rPr>
                <w:rFonts w:ascii="Calibri" w:hAnsi="Calibri" w:cs="Calibri"/>
                <w:sz w:val="22"/>
                <w:szCs w:val="22"/>
                <w:lang w:val="en"/>
              </w:rPr>
              <w:t xml:space="preserve">Balsam Woolly </w:t>
            </w:r>
            <w:proofErr w:type="spellStart"/>
            <w:r>
              <w:rPr>
                <w:rFonts w:ascii="Calibri" w:hAnsi="Calibri" w:cs="Calibri"/>
                <w:sz w:val="22"/>
                <w:szCs w:val="22"/>
                <w:lang w:val="en"/>
              </w:rPr>
              <w:t>Adelgid</w:t>
            </w:r>
            <w:proofErr w:type="spellEnd"/>
            <w:r>
              <w:rPr>
                <w:rFonts w:ascii="Calibri" w:hAnsi="Calibri" w:cs="Calibri"/>
                <w:sz w:val="22"/>
                <w:szCs w:val="22"/>
                <w:lang w:val="en"/>
              </w:rPr>
              <w:t xml:space="preserve"> Regulation</w:t>
            </w:r>
          </w:p>
        </w:tc>
        <w:tc>
          <w:tcPr>
            <w:tcW w:w="3712" w:type="dxa"/>
          </w:tcPr>
          <w:p w14:paraId="5C76610F" w14:textId="2F5F06B1" w:rsidR="00233125" w:rsidRPr="00CF4AE7" w:rsidRDefault="00233125">
            <w:pPr>
              <w:rPr>
                <w:rFonts w:asciiTheme="minorHAnsi" w:hAnsiTheme="minorHAnsi"/>
                <w:sz w:val="22"/>
                <w:szCs w:val="22"/>
              </w:rPr>
            </w:pPr>
            <w:r>
              <w:rPr>
                <w:rFonts w:asciiTheme="minorHAnsi" w:hAnsiTheme="minorHAnsi"/>
                <w:sz w:val="22"/>
                <w:szCs w:val="22"/>
              </w:rPr>
              <w:t>Cascades Forest District; South Coast Forest Region &amp; West Coast Forest Region</w:t>
            </w:r>
          </w:p>
        </w:tc>
      </w:tr>
    </w:tbl>
    <w:p w14:paraId="56AA23EB" w14:textId="77777777" w:rsidR="005B6688" w:rsidRDefault="005B6688" w:rsidP="00EC5C54">
      <w:pPr>
        <w:suppressAutoHyphens w:val="0"/>
        <w:rPr>
          <w:rFonts w:asciiTheme="minorHAnsi" w:hAnsiTheme="minorHAnsi"/>
          <w:sz w:val="22"/>
          <w:szCs w:val="22"/>
        </w:rPr>
      </w:pPr>
    </w:p>
    <w:p w14:paraId="67A52767" w14:textId="16ACB2B4" w:rsidR="0054307C" w:rsidRPr="0054307C" w:rsidRDefault="005B6688" w:rsidP="0054307C">
      <w:pPr>
        <w:suppressAutoHyphens w:val="0"/>
        <w:rPr>
          <w:rFonts w:asciiTheme="minorHAnsi" w:hAnsiTheme="minorHAnsi"/>
          <w:sz w:val="22"/>
          <w:szCs w:val="22"/>
        </w:rPr>
      </w:pPr>
      <w:r w:rsidRPr="00B04C32">
        <w:rPr>
          <w:rFonts w:asciiTheme="minorHAnsi" w:hAnsiTheme="minorHAnsi"/>
          <w:sz w:val="22"/>
          <w:szCs w:val="22"/>
          <w:vertAlign w:val="superscript"/>
        </w:rPr>
        <w:t xml:space="preserve">1 </w:t>
      </w:r>
      <w:r>
        <w:rPr>
          <w:rFonts w:asciiTheme="minorHAnsi" w:hAnsiTheme="minorHAnsi"/>
          <w:sz w:val="22"/>
          <w:szCs w:val="22"/>
        </w:rPr>
        <w:t>–</w:t>
      </w:r>
      <w:r w:rsidR="00C00AD7">
        <w:rPr>
          <w:rFonts w:asciiTheme="minorHAnsi" w:hAnsiTheme="minorHAnsi"/>
          <w:sz w:val="22"/>
          <w:szCs w:val="22"/>
        </w:rPr>
        <w:t>Text of</w:t>
      </w:r>
      <w:r>
        <w:rPr>
          <w:rFonts w:asciiTheme="minorHAnsi" w:hAnsiTheme="minorHAnsi"/>
          <w:sz w:val="22"/>
          <w:szCs w:val="22"/>
        </w:rPr>
        <w:t xml:space="preserve"> all Order</w:t>
      </w:r>
      <w:r w:rsidR="006F3D24">
        <w:rPr>
          <w:rFonts w:asciiTheme="minorHAnsi" w:hAnsiTheme="minorHAnsi"/>
          <w:sz w:val="22"/>
          <w:szCs w:val="22"/>
        </w:rPr>
        <w:t>s</w:t>
      </w:r>
      <w:r>
        <w:rPr>
          <w:rFonts w:asciiTheme="minorHAnsi" w:hAnsiTheme="minorHAnsi"/>
          <w:sz w:val="22"/>
          <w:szCs w:val="22"/>
        </w:rPr>
        <w:t xml:space="preserve"> in Council </w:t>
      </w:r>
      <w:r w:rsidR="00C00AD7">
        <w:rPr>
          <w:rFonts w:asciiTheme="minorHAnsi" w:hAnsiTheme="minorHAnsi"/>
          <w:sz w:val="22"/>
          <w:szCs w:val="22"/>
        </w:rPr>
        <w:t>for British Columbia</w:t>
      </w:r>
      <w:r w:rsidR="000F5902">
        <w:rPr>
          <w:rFonts w:asciiTheme="minorHAnsi" w:hAnsiTheme="minorHAnsi"/>
          <w:sz w:val="22"/>
          <w:szCs w:val="22"/>
        </w:rPr>
        <w:t>,</w:t>
      </w:r>
      <w:r w:rsidR="000D7B8F">
        <w:rPr>
          <w:rFonts w:asciiTheme="minorHAnsi" w:hAnsiTheme="minorHAnsi"/>
          <w:sz w:val="22"/>
          <w:szCs w:val="22"/>
        </w:rPr>
        <w:t xml:space="preserve"> including amendments up to B.C. Reg. 137/204, June 30 2014</w:t>
      </w:r>
      <w:r w:rsidR="000F5902">
        <w:rPr>
          <w:rFonts w:asciiTheme="minorHAnsi" w:hAnsiTheme="minorHAnsi"/>
          <w:sz w:val="22"/>
          <w:szCs w:val="22"/>
        </w:rPr>
        <w:t>,</w:t>
      </w:r>
      <w:r w:rsidR="00C00AD7">
        <w:rPr>
          <w:rFonts w:asciiTheme="minorHAnsi" w:hAnsiTheme="minorHAnsi"/>
          <w:sz w:val="22"/>
          <w:szCs w:val="22"/>
        </w:rPr>
        <w:t xml:space="preserve"> </w:t>
      </w:r>
      <w:r w:rsidR="0054307C" w:rsidRPr="006A3922">
        <w:rPr>
          <w:rFonts w:asciiTheme="minorHAnsi" w:hAnsiTheme="minorHAnsi"/>
          <w:sz w:val="22"/>
          <w:szCs w:val="22"/>
        </w:rPr>
        <w:t xml:space="preserve">pertaining to </w:t>
      </w:r>
      <w:proofErr w:type="spellStart"/>
      <w:r w:rsidR="0054307C" w:rsidRPr="006A3922">
        <w:rPr>
          <w:rFonts w:asciiTheme="minorHAnsi" w:hAnsiTheme="minorHAnsi"/>
          <w:i/>
          <w:sz w:val="22"/>
          <w:szCs w:val="22"/>
        </w:rPr>
        <w:t>Adelges</w:t>
      </w:r>
      <w:proofErr w:type="spellEnd"/>
      <w:r w:rsidR="0054307C" w:rsidRPr="006A3922">
        <w:rPr>
          <w:rFonts w:asciiTheme="minorHAnsi" w:hAnsiTheme="minorHAnsi"/>
          <w:i/>
          <w:sz w:val="22"/>
          <w:szCs w:val="22"/>
        </w:rPr>
        <w:t xml:space="preserve"> </w:t>
      </w:r>
      <w:proofErr w:type="spellStart"/>
      <w:r w:rsidR="0054307C" w:rsidRPr="006A3922">
        <w:rPr>
          <w:rFonts w:asciiTheme="minorHAnsi" w:hAnsiTheme="minorHAnsi"/>
          <w:i/>
          <w:sz w:val="22"/>
          <w:szCs w:val="22"/>
        </w:rPr>
        <w:t>piceae</w:t>
      </w:r>
      <w:proofErr w:type="spellEnd"/>
      <w:r w:rsidR="0054307C" w:rsidRPr="006A3922">
        <w:rPr>
          <w:rFonts w:asciiTheme="minorHAnsi" w:hAnsiTheme="minorHAnsi"/>
          <w:sz w:val="22"/>
          <w:szCs w:val="22"/>
        </w:rPr>
        <w:t xml:space="preserve"> were accessed at the following URL:  http://www.bclaws.ca/Recon/document/ID/freeside/11_414_92 (accessed 10 October 2015).</w:t>
      </w:r>
      <w:r w:rsidR="000D7B8F">
        <w:rPr>
          <w:rFonts w:asciiTheme="minorHAnsi" w:hAnsiTheme="minorHAnsi"/>
          <w:sz w:val="22"/>
          <w:szCs w:val="22"/>
        </w:rPr>
        <w:t xml:space="preserve"> </w:t>
      </w:r>
    </w:p>
    <w:p w14:paraId="75C64592" w14:textId="0368757C" w:rsidR="00EC5C54" w:rsidRPr="005B6688" w:rsidRDefault="0054307C" w:rsidP="00EC5C54">
      <w:pPr>
        <w:suppressAutoHyphens w:val="0"/>
      </w:pPr>
      <w:r w:rsidRPr="00B04C32">
        <w:rPr>
          <w:rFonts w:asciiTheme="minorHAnsi" w:hAnsiTheme="minorHAnsi"/>
          <w:sz w:val="22"/>
          <w:szCs w:val="22"/>
          <w:vertAlign w:val="superscript"/>
        </w:rPr>
        <w:t>2</w:t>
      </w:r>
      <w:r w:rsidR="00292C1A">
        <w:rPr>
          <w:rFonts w:asciiTheme="minorHAnsi" w:hAnsiTheme="minorHAnsi"/>
          <w:sz w:val="22"/>
          <w:szCs w:val="22"/>
        </w:rPr>
        <w:t xml:space="preserve"> –</w:t>
      </w:r>
      <w:r w:rsidR="00C00AD7">
        <w:rPr>
          <w:rFonts w:asciiTheme="minorHAnsi" w:hAnsiTheme="minorHAnsi"/>
          <w:sz w:val="22"/>
          <w:szCs w:val="22"/>
        </w:rPr>
        <w:t>Amendment</w:t>
      </w:r>
      <w:r w:rsidR="005B6688">
        <w:rPr>
          <w:rFonts w:asciiTheme="minorHAnsi" w:hAnsiTheme="minorHAnsi"/>
          <w:sz w:val="22"/>
          <w:szCs w:val="22"/>
        </w:rPr>
        <w:t xml:space="preserve"> to </w:t>
      </w:r>
      <w:r w:rsidR="005B6688" w:rsidRPr="00CF4AE7">
        <w:rPr>
          <w:rFonts w:asciiTheme="minorHAnsi" w:hAnsiTheme="minorHAnsi"/>
          <w:sz w:val="22"/>
          <w:szCs w:val="22"/>
        </w:rPr>
        <w:t>B.C. Reg. 414/92</w:t>
      </w:r>
    </w:p>
    <w:p w14:paraId="520FA09E" w14:textId="77777777" w:rsidR="00EC5C54" w:rsidRDefault="00EC5C54">
      <w:pPr>
        <w:suppressAutoHyphens w:val="0"/>
      </w:pPr>
      <w:r>
        <w:br w:type="page"/>
      </w:r>
    </w:p>
    <w:p w14:paraId="1D0B1ADB" w14:textId="0C51F0AF" w:rsidR="00A121DD" w:rsidRPr="00B04C32" w:rsidRDefault="00B303E7">
      <w:pPr>
        <w:rPr>
          <w:rFonts w:asciiTheme="minorHAnsi" w:hAnsiTheme="minorHAnsi"/>
          <w:i/>
        </w:rPr>
      </w:pPr>
      <w:proofErr w:type="gramStart"/>
      <w:r w:rsidRPr="00B04C32">
        <w:rPr>
          <w:rFonts w:asciiTheme="minorHAnsi" w:hAnsiTheme="minorHAnsi"/>
        </w:rPr>
        <w:lastRenderedPageBreak/>
        <w:t xml:space="preserve">Table </w:t>
      </w:r>
      <w:r w:rsidR="00064889" w:rsidRPr="00B04C32">
        <w:rPr>
          <w:rFonts w:asciiTheme="minorHAnsi" w:hAnsiTheme="minorHAnsi"/>
        </w:rPr>
        <w:t>3</w:t>
      </w:r>
      <w:r w:rsidRPr="00B04C32">
        <w:rPr>
          <w:rFonts w:asciiTheme="minorHAnsi" w:hAnsiTheme="minorHAnsi"/>
        </w:rPr>
        <w:t>.</w:t>
      </w:r>
      <w:proofErr w:type="gramEnd"/>
      <w:r w:rsidRPr="00B04C32">
        <w:rPr>
          <w:rFonts w:asciiTheme="minorHAnsi" w:hAnsiTheme="minorHAnsi"/>
        </w:rPr>
        <w:t xml:space="preserve"> </w:t>
      </w:r>
      <w:proofErr w:type="gramStart"/>
      <w:r w:rsidRPr="00B04C32">
        <w:rPr>
          <w:rFonts w:asciiTheme="minorHAnsi" w:hAnsiTheme="minorHAnsi"/>
        </w:rPr>
        <w:t>Collection data</w:t>
      </w:r>
      <w:r w:rsidR="00C1422C" w:rsidRPr="00B04C32">
        <w:rPr>
          <w:rFonts w:asciiTheme="minorHAnsi" w:hAnsiTheme="minorHAnsi"/>
        </w:rPr>
        <w:t>, observations on tree condition</w:t>
      </w:r>
      <w:r w:rsidRPr="00B04C32">
        <w:rPr>
          <w:rFonts w:asciiTheme="minorHAnsi" w:hAnsiTheme="minorHAnsi"/>
        </w:rPr>
        <w:t xml:space="preserve"> </w:t>
      </w:r>
      <w:r w:rsidR="006307EF" w:rsidRPr="00B04C32">
        <w:rPr>
          <w:rFonts w:asciiTheme="minorHAnsi" w:hAnsiTheme="minorHAnsi"/>
        </w:rPr>
        <w:t xml:space="preserve">and </w:t>
      </w:r>
      <w:proofErr w:type="spellStart"/>
      <w:r w:rsidR="006307EF" w:rsidRPr="00B04C32">
        <w:rPr>
          <w:rFonts w:asciiTheme="minorHAnsi" w:hAnsiTheme="minorHAnsi"/>
        </w:rPr>
        <w:t>GenBank</w:t>
      </w:r>
      <w:proofErr w:type="spellEnd"/>
      <w:r w:rsidR="006307EF" w:rsidRPr="00B04C32">
        <w:rPr>
          <w:rFonts w:asciiTheme="minorHAnsi" w:hAnsiTheme="minorHAnsi"/>
        </w:rPr>
        <w:t xml:space="preserve"> Accession </w:t>
      </w:r>
      <w:r w:rsidR="00FB67A0" w:rsidRPr="00B04C32">
        <w:rPr>
          <w:rFonts w:asciiTheme="minorHAnsi" w:hAnsiTheme="minorHAnsi"/>
        </w:rPr>
        <w:t xml:space="preserve">numbers </w:t>
      </w:r>
      <w:r w:rsidRPr="00B04C32">
        <w:rPr>
          <w:rFonts w:asciiTheme="minorHAnsi" w:hAnsiTheme="minorHAnsi"/>
        </w:rPr>
        <w:t>for</w:t>
      </w:r>
      <w:r w:rsidR="006307EF" w:rsidRPr="00B04C32">
        <w:rPr>
          <w:rFonts w:asciiTheme="minorHAnsi" w:hAnsiTheme="minorHAnsi"/>
        </w:rPr>
        <w:t xml:space="preserve"> </w:t>
      </w:r>
      <w:r w:rsidR="00BA2015" w:rsidRPr="00B04C32">
        <w:rPr>
          <w:rFonts w:asciiTheme="minorHAnsi" w:hAnsiTheme="minorHAnsi"/>
        </w:rPr>
        <w:t xml:space="preserve">partial COI sequences from </w:t>
      </w:r>
      <w:r w:rsidRPr="00B04C32">
        <w:rPr>
          <w:rFonts w:asciiTheme="minorHAnsi" w:hAnsiTheme="minorHAnsi"/>
        </w:rPr>
        <w:t xml:space="preserve">samples </w:t>
      </w:r>
      <w:r w:rsidR="006307EF" w:rsidRPr="00B04C32">
        <w:rPr>
          <w:rFonts w:asciiTheme="minorHAnsi" w:hAnsiTheme="minorHAnsi"/>
        </w:rPr>
        <w:t>positive for</w:t>
      </w:r>
      <w:r w:rsidR="00327001" w:rsidRPr="00B04C32">
        <w:rPr>
          <w:rFonts w:asciiTheme="minorHAnsi" w:hAnsiTheme="minorHAnsi"/>
        </w:rPr>
        <w:t xml:space="preserve"> the presence of </w:t>
      </w:r>
      <w:proofErr w:type="spellStart"/>
      <w:r w:rsidR="00327001" w:rsidRPr="00B04C32">
        <w:rPr>
          <w:rFonts w:asciiTheme="minorHAnsi" w:hAnsiTheme="minorHAnsi"/>
          <w:i/>
        </w:rPr>
        <w:t>Adelges</w:t>
      </w:r>
      <w:proofErr w:type="spellEnd"/>
      <w:r w:rsidRPr="00B04C32">
        <w:rPr>
          <w:rFonts w:asciiTheme="minorHAnsi" w:hAnsiTheme="minorHAnsi"/>
          <w:i/>
        </w:rPr>
        <w:t xml:space="preserve"> </w:t>
      </w:r>
      <w:proofErr w:type="spellStart"/>
      <w:r w:rsidRPr="00B04C32">
        <w:rPr>
          <w:rFonts w:asciiTheme="minorHAnsi" w:hAnsiTheme="minorHAnsi"/>
          <w:i/>
        </w:rPr>
        <w:t>piceae</w:t>
      </w:r>
      <w:proofErr w:type="spellEnd"/>
      <w:r w:rsidR="00C1422C" w:rsidRPr="00B04C32">
        <w:rPr>
          <w:rFonts w:asciiTheme="minorHAnsi" w:hAnsiTheme="minorHAnsi"/>
        </w:rPr>
        <w:t xml:space="preserve"> documented</w:t>
      </w:r>
      <w:r w:rsidR="00C1422C" w:rsidRPr="00B04C32">
        <w:rPr>
          <w:rFonts w:asciiTheme="minorHAnsi" w:hAnsiTheme="minorHAnsi"/>
          <w:i/>
        </w:rPr>
        <w:t xml:space="preserve"> </w:t>
      </w:r>
      <w:r w:rsidR="00C1422C" w:rsidRPr="00B04C32">
        <w:rPr>
          <w:rFonts w:asciiTheme="minorHAnsi" w:hAnsiTheme="minorHAnsi"/>
        </w:rPr>
        <w:t>in this study.</w:t>
      </w:r>
      <w:proofErr w:type="gramEnd"/>
    </w:p>
    <w:p w14:paraId="2E151962" w14:textId="77777777" w:rsidR="0007273F" w:rsidRPr="00B303E7" w:rsidRDefault="0007273F">
      <w:pPr>
        <w:rPr>
          <w:i/>
        </w:rPr>
      </w:pPr>
    </w:p>
    <w:tbl>
      <w:tblPr>
        <w:tblW w:w="13849" w:type="dxa"/>
        <w:tblInd w:w="-700" w:type="dxa"/>
        <w:tblLayout w:type="fixed"/>
        <w:tblCellMar>
          <w:left w:w="10" w:type="dxa"/>
          <w:right w:w="10" w:type="dxa"/>
        </w:tblCellMar>
        <w:tblLook w:val="0000" w:firstRow="0" w:lastRow="0" w:firstColumn="0" w:lastColumn="0" w:noHBand="0" w:noVBand="0"/>
      </w:tblPr>
      <w:tblGrid>
        <w:gridCol w:w="2802"/>
        <w:gridCol w:w="1975"/>
        <w:gridCol w:w="851"/>
        <w:gridCol w:w="850"/>
        <w:gridCol w:w="5821"/>
        <w:gridCol w:w="1550"/>
      </w:tblGrid>
      <w:tr w:rsidR="006307EF" w:rsidRPr="00EC5C54" w14:paraId="663E30D1" w14:textId="77777777" w:rsidTr="00CF4AE7">
        <w:trPr>
          <w:trHeight w:val="2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21767" w14:textId="77777777" w:rsidR="006307EF" w:rsidRPr="00CF4AE7" w:rsidRDefault="006307EF">
            <w:pPr>
              <w:jc w:val="center"/>
              <w:rPr>
                <w:rFonts w:asciiTheme="minorHAnsi" w:hAnsiTheme="minorHAnsi"/>
                <w:b/>
                <w:sz w:val="20"/>
                <w:szCs w:val="20"/>
              </w:rPr>
            </w:pPr>
          </w:p>
          <w:p w14:paraId="2718AE13" w14:textId="77777777" w:rsidR="006307EF" w:rsidRPr="00CF4AE7" w:rsidRDefault="006307EF">
            <w:pPr>
              <w:jc w:val="center"/>
              <w:rPr>
                <w:rFonts w:asciiTheme="minorHAnsi" w:hAnsiTheme="minorHAnsi"/>
                <w:b/>
                <w:sz w:val="20"/>
                <w:szCs w:val="20"/>
              </w:rPr>
            </w:pPr>
            <w:r w:rsidRPr="00CF4AE7">
              <w:rPr>
                <w:rFonts w:asciiTheme="minorHAnsi" w:hAnsiTheme="minorHAnsi"/>
                <w:b/>
                <w:sz w:val="20"/>
                <w:szCs w:val="20"/>
              </w:rPr>
              <w:t>Collection Location</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AD8B4" w14:textId="77777777" w:rsidR="006307EF" w:rsidRPr="00CF4AE7" w:rsidRDefault="006307EF" w:rsidP="00F96770">
            <w:pPr>
              <w:jc w:val="center"/>
              <w:rPr>
                <w:rFonts w:asciiTheme="minorHAnsi" w:hAnsiTheme="minorHAnsi"/>
                <w:b/>
                <w:i/>
                <w:sz w:val="20"/>
                <w:szCs w:val="20"/>
              </w:rPr>
            </w:pPr>
            <w:r w:rsidRPr="00CF4AE7">
              <w:rPr>
                <w:rFonts w:asciiTheme="minorHAnsi" w:hAnsiTheme="minorHAnsi"/>
                <w:b/>
                <w:sz w:val="20"/>
                <w:szCs w:val="20"/>
              </w:rPr>
              <w:t>Lat., Long</w:t>
            </w:r>
            <w:r w:rsidRPr="00CF4AE7">
              <w:rPr>
                <w:rFonts w:asciiTheme="minorHAnsi" w:hAnsiTheme="minorHAnsi"/>
                <w:b/>
                <w:i/>
                <w:sz w:val="20"/>
                <w:szCs w:val="20"/>
              </w:rPr>
              <w:t>.</w:t>
            </w:r>
          </w:p>
          <w:p w14:paraId="7EB86E5E" w14:textId="77777777" w:rsidR="006307EF" w:rsidRPr="00CF4AE7" w:rsidRDefault="006307EF" w:rsidP="00F96770">
            <w:pPr>
              <w:jc w:val="center"/>
              <w:rPr>
                <w:rFonts w:asciiTheme="minorHAnsi" w:hAnsiTheme="minorHAnsi"/>
                <w:b/>
                <w:sz w:val="20"/>
                <w:szCs w:val="20"/>
              </w:rPr>
            </w:pPr>
            <w:r w:rsidRPr="00CF4AE7">
              <w:rPr>
                <w:rFonts w:asciiTheme="minorHAnsi" w:hAnsiTheme="minorHAnsi"/>
                <w:b/>
                <w:i/>
                <w:sz w:val="20"/>
                <w:szCs w:val="20"/>
              </w:rPr>
              <w:t xml:space="preserve"> </w:t>
            </w:r>
            <w:r w:rsidRPr="00CF4AE7">
              <w:rPr>
                <w:rFonts w:asciiTheme="minorHAnsi" w:hAnsiTheme="minorHAnsi"/>
                <w:b/>
                <w:sz w:val="20"/>
                <w:szCs w:val="20"/>
              </w:rPr>
              <w:t>(Dec. Deg.)</w:t>
            </w:r>
          </w:p>
        </w:tc>
        <w:tc>
          <w:tcPr>
            <w:tcW w:w="851" w:type="dxa"/>
            <w:tcBorders>
              <w:top w:val="single" w:sz="4" w:space="0" w:color="000000"/>
              <w:left w:val="single" w:sz="4" w:space="0" w:color="000000"/>
              <w:bottom w:val="single" w:sz="4" w:space="0" w:color="000000"/>
              <w:right w:val="single" w:sz="4" w:space="0" w:color="000000"/>
            </w:tcBorders>
          </w:tcPr>
          <w:p w14:paraId="29F37B2F" w14:textId="77777777" w:rsidR="00634625" w:rsidRDefault="00634625" w:rsidP="007D3530">
            <w:pPr>
              <w:jc w:val="center"/>
              <w:rPr>
                <w:rFonts w:asciiTheme="minorHAnsi" w:hAnsiTheme="minorHAnsi"/>
                <w:b/>
                <w:sz w:val="20"/>
                <w:szCs w:val="20"/>
              </w:rPr>
            </w:pPr>
          </w:p>
          <w:p w14:paraId="046F0B75" w14:textId="77777777" w:rsidR="006307EF" w:rsidRPr="00CF4AE7" w:rsidRDefault="006307EF" w:rsidP="007D3530">
            <w:pPr>
              <w:jc w:val="center"/>
              <w:rPr>
                <w:rFonts w:asciiTheme="minorHAnsi" w:hAnsiTheme="minorHAnsi"/>
                <w:b/>
                <w:sz w:val="20"/>
                <w:szCs w:val="20"/>
              </w:rPr>
            </w:pPr>
            <w:r w:rsidRPr="00CF4AE7">
              <w:rPr>
                <w:rFonts w:asciiTheme="minorHAnsi" w:hAnsiTheme="minorHAnsi"/>
                <w:b/>
                <w:sz w:val="20"/>
                <w:szCs w:val="20"/>
              </w:rPr>
              <w:t>Year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72BFF" w14:textId="77777777" w:rsidR="006307EF" w:rsidRPr="00CF4AE7" w:rsidRDefault="006307EF" w:rsidP="007D3530">
            <w:pPr>
              <w:jc w:val="center"/>
              <w:rPr>
                <w:rFonts w:asciiTheme="minorHAnsi" w:hAnsiTheme="minorHAnsi"/>
                <w:b/>
                <w:sz w:val="20"/>
                <w:szCs w:val="20"/>
              </w:rPr>
            </w:pPr>
            <w:r w:rsidRPr="00CF4AE7">
              <w:rPr>
                <w:rFonts w:asciiTheme="minorHAnsi" w:hAnsiTheme="minorHAnsi"/>
                <w:b/>
                <w:sz w:val="20"/>
                <w:szCs w:val="20"/>
              </w:rPr>
              <w:t>Elev. (m)</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F9AB9" w14:textId="77777777" w:rsidR="006307EF" w:rsidRPr="00CF4AE7" w:rsidRDefault="006307EF">
            <w:pPr>
              <w:jc w:val="center"/>
              <w:rPr>
                <w:rFonts w:asciiTheme="minorHAnsi" w:hAnsiTheme="minorHAnsi"/>
                <w:b/>
                <w:sz w:val="20"/>
                <w:szCs w:val="20"/>
              </w:rPr>
            </w:pPr>
          </w:p>
          <w:p w14:paraId="5ADF70D0" w14:textId="68F4F4CD" w:rsidR="006307EF" w:rsidRPr="00CF4AE7" w:rsidRDefault="00EC5C54">
            <w:pPr>
              <w:jc w:val="center"/>
              <w:rPr>
                <w:rFonts w:asciiTheme="minorHAnsi" w:hAnsiTheme="minorHAnsi"/>
                <w:sz w:val="20"/>
                <w:szCs w:val="20"/>
              </w:rPr>
            </w:pPr>
            <w:r>
              <w:rPr>
                <w:rFonts w:asciiTheme="minorHAnsi" w:hAnsiTheme="minorHAnsi"/>
                <w:b/>
                <w:sz w:val="20"/>
                <w:szCs w:val="20"/>
              </w:rPr>
              <w:t>Comments</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D1F3" w14:textId="77777777" w:rsidR="006307EF" w:rsidRPr="00CF4AE7" w:rsidRDefault="006307EF">
            <w:pPr>
              <w:jc w:val="center"/>
              <w:rPr>
                <w:rFonts w:asciiTheme="minorHAnsi" w:hAnsiTheme="minorHAnsi"/>
                <w:b/>
                <w:sz w:val="20"/>
                <w:szCs w:val="20"/>
              </w:rPr>
            </w:pPr>
            <w:proofErr w:type="spellStart"/>
            <w:r w:rsidRPr="00CF4AE7">
              <w:rPr>
                <w:rFonts w:asciiTheme="minorHAnsi" w:hAnsiTheme="minorHAnsi"/>
                <w:b/>
                <w:sz w:val="20"/>
                <w:szCs w:val="20"/>
              </w:rPr>
              <w:t>GenBank</w:t>
            </w:r>
            <w:proofErr w:type="spellEnd"/>
            <w:r w:rsidRPr="00CF4AE7">
              <w:rPr>
                <w:rFonts w:asciiTheme="minorHAnsi" w:hAnsiTheme="minorHAnsi"/>
                <w:b/>
                <w:sz w:val="20"/>
                <w:szCs w:val="20"/>
              </w:rPr>
              <w:t xml:space="preserve"> Accession No.</w:t>
            </w:r>
          </w:p>
        </w:tc>
      </w:tr>
      <w:tr w:rsidR="006307EF" w:rsidRPr="00EC5C54" w14:paraId="50FF63BF" w14:textId="77777777" w:rsidTr="00CF4AE7">
        <w:trPr>
          <w:trHeight w:val="518"/>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39E16" w14:textId="77777777" w:rsidR="006307EF" w:rsidRPr="00CF4AE7" w:rsidRDefault="006307EF" w:rsidP="00BF6B6B">
            <w:pPr>
              <w:rPr>
                <w:rFonts w:asciiTheme="minorHAnsi" w:hAnsiTheme="minorHAnsi"/>
                <w:sz w:val="20"/>
                <w:szCs w:val="20"/>
              </w:rPr>
            </w:pPr>
            <w:r w:rsidRPr="00CF4AE7">
              <w:rPr>
                <w:rFonts w:asciiTheme="minorHAnsi" w:hAnsiTheme="minorHAnsi"/>
                <w:sz w:val="20"/>
                <w:szCs w:val="20"/>
              </w:rPr>
              <w:t xml:space="preserve">Falls Creek, Coquihalla Summit Recreation Area </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49BDF" w14:textId="18603E1B" w:rsidR="006307EF" w:rsidRPr="00CF4AE7" w:rsidRDefault="006307EF">
            <w:pPr>
              <w:rPr>
                <w:rFonts w:asciiTheme="minorHAnsi" w:hAnsiTheme="minorHAnsi"/>
                <w:sz w:val="20"/>
                <w:szCs w:val="20"/>
              </w:rPr>
            </w:pPr>
            <w:r w:rsidRPr="00CF4AE7">
              <w:rPr>
                <w:rFonts w:asciiTheme="minorHAnsi" w:hAnsiTheme="minorHAnsi"/>
                <w:sz w:val="20"/>
                <w:szCs w:val="20"/>
              </w:rPr>
              <w:t xml:space="preserve">49.6101, </w:t>
            </w:r>
            <w:r w:rsidR="00BA2C90">
              <w:rPr>
                <w:rFonts w:asciiTheme="minorHAnsi" w:hAnsiTheme="minorHAnsi"/>
                <w:sz w:val="20"/>
                <w:szCs w:val="20"/>
              </w:rPr>
              <w:t>-</w:t>
            </w:r>
            <w:r w:rsidRPr="00CF4AE7">
              <w:rPr>
                <w:rFonts w:asciiTheme="minorHAnsi" w:hAnsiTheme="minorHAnsi"/>
                <w:sz w:val="20"/>
                <w:szCs w:val="20"/>
              </w:rPr>
              <w:t>121.0559</w:t>
            </w:r>
          </w:p>
        </w:tc>
        <w:tc>
          <w:tcPr>
            <w:tcW w:w="851" w:type="dxa"/>
            <w:tcBorders>
              <w:top w:val="single" w:sz="4" w:space="0" w:color="000000"/>
              <w:left w:val="single" w:sz="4" w:space="0" w:color="000000"/>
              <w:bottom w:val="single" w:sz="4" w:space="0" w:color="000000"/>
              <w:right w:val="single" w:sz="4" w:space="0" w:color="000000"/>
            </w:tcBorders>
          </w:tcPr>
          <w:p w14:paraId="424C6073" w14:textId="77777777" w:rsidR="006307EF" w:rsidRPr="00CF4AE7" w:rsidRDefault="005A12ED" w:rsidP="00F96770">
            <w:pPr>
              <w:jc w:val="center"/>
              <w:rPr>
                <w:rFonts w:asciiTheme="minorHAnsi" w:hAnsiTheme="minorHAnsi"/>
                <w:sz w:val="20"/>
                <w:szCs w:val="20"/>
              </w:rPr>
            </w:pPr>
            <w:r w:rsidRPr="00CF4AE7">
              <w:rPr>
                <w:rFonts w:asciiTheme="minorHAnsi" w:hAnsiTheme="minorHAnsi"/>
                <w:sz w:val="20"/>
                <w:szCs w:val="20"/>
              </w:rPr>
              <w:t>2011</w:t>
            </w:r>
          </w:p>
          <w:p w14:paraId="071CFC97" w14:textId="35A3813C" w:rsidR="005A12ED" w:rsidRPr="00CF4AE7" w:rsidRDefault="005A12ED" w:rsidP="00F96770">
            <w:pPr>
              <w:jc w:val="center"/>
              <w:rPr>
                <w:rFonts w:asciiTheme="minorHAnsi" w:hAnsi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D40A" w14:textId="77777777" w:rsidR="006307EF" w:rsidRPr="00CF4AE7" w:rsidRDefault="006307EF" w:rsidP="006307EF">
            <w:pPr>
              <w:jc w:val="center"/>
              <w:rPr>
                <w:rFonts w:asciiTheme="minorHAnsi" w:hAnsiTheme="minorHAnsi"/>
                <w:sz w:val="20"/>
                <w:szCs w:val="20"/>
              </w:rPr>
            </w:pPr>
            <w:r w:rsidRPr="00CF4AE7">
              <w:rPr>
                <w:rFonts w:asciiTheme="minorHAnsi" w:hAnsiTheme="minorHAnsi"/>
                <w:sz w:val="20"/>
                <w:szCs w:val="20"/>
              </w:rPr>
              <w:t>1210</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D83C3" w14:textId="77777777" w:rsidR="006307EF" w:rsidRPr="00CF4AE7" w:rsidRDefault="006307EF">
            <w:pPr>
              <w:rPr>
                <w:rFonts w:asciiTheme="minorHAnsi" w:hAnsiTheme="minorHAnsi"/>
                <w:sz w:val="20"/>
                <w:szCs w:val="20"/>
              </w:rPr>
            </w:pPr>
            <w:r w:rsidRPr="00CF4AE7">
              <w:rPr>
                <w:rFonts w:asciiTheme="minorHAnsi" w:hAnsiTheme="minorHAnsi"/>
                <w:sz w:val="20"/>
                <w:szCs w:val="20"/>
              </w:rPr>
              <w:t xml:space="preserve">Tree decline, </w:t>
            </w:r>
            <w:proofErr w:type="spellStart"/>
            <w:r w:rsidRPr="00CF4AE7">
              <w:rPr>
                <w:rFonts w:asciiTheme="minorHAnsi" w:hAnsiTheme="minorHAnsi"/>
                <w:sz w:val="20"/>
                <w:szCs w:val="20"/>
              </w:rPr>
              <w:t>gouting</w:t>
            </w:r>
            <w:proofErr w:type="spellEnd"/>
            <w:r w:rsidRPr="00CF4AE7">
              <w:rPr>
                <w:rFonts w:asciiTheme="minorHAnsi" w:hAnsiTheme="minorHAnsi"/>
                <w:sz w:val="20"/>
                <w:szCs w:val="20"/>
              </w:rPr>
              <w:t xml:space="preserve">, numerous </w:t>
            </w:r>
            <w:proofErr w:type="spellStart"/>
            <w:r w:rsidRPr="00CF4AE7">
              <w:rPr>
                <w:rFonts w:asciiTheme="minorHAnsi" w:hAnsiTheme="minorHAnsi"/>
                <w:sz w:val="20"/>
                <w:szCs w:val="20"/>
              </w:rPr>
              <w:t>adelgids</w:t>
            </w:r>
            <w:proofErr w:type="spellEnd"/>
            <w:r w:rsidRPr="00CF4AE7">
              <w:rPr>
                <w:rFonts w:asciiTheme="minorHAnsi" w:hAnsiTheme="minorHAnsi"/>
                <w:sz w:val="20"/>
                <w:szCs w:val="20"/>
              </w:rPr>
              <w:t xml:space="preserve"> in buds, on </w:t>
            </w:r>
            <w:proofErr w:type="spellStart"/>
            <w:r w:rsidRPr="00CF4AE7">
              <w:rPr>
                <w:rFonts w:asciiTheme="minorHAnsi" w:hAnsiTheme="minorHAnsi"/>
                <w:i/>
                <w:sz w:val="20"/>
                <w:szCs w:val="20"/>
              </w:rPr>
              <w:t>Abies</w:t>
            </w:r>
            <w:proofErr w:type="spellEnd"/>
            <w:r w:rsidRPr="00CF4AE7">
              <w:rPr>
                <w:rFonts w:asciiTheme="minorHAnsi" w:hAnsiTheme="minorHAnsi"/>
                <w:i/>
                <w:sz w:val="20"/>
                <w:szCs w:val="20"/>
              </w:rPr>
              <w:t xml:space="preserve"> </w:t>
            </w:r>
            <w:proofErr w:type="spellStart"/>
            <w:r w:rsidRPr="00CF4AE7">
              <w:rPr>
                <w:rFonts w:asciiTheme="minorHAnsi" w:hAnsiTheme="minorHAnsi"/>
                <w:i/>
                <w:sz w:val="20"/>
                <w:szCs w:val="20"/>
              </w:rPr>
              <w:t>amabilis</w:t>
            </w:r>
            <w:proofErr w:type="spellEnd"/>
            <w:r w:rsidRPr="00CF4AE7">
              <w:rPr>
                <w:rFonts w:asciiTheme="minorHAnsi" w:hAnsiTheme="minorHAnsi"/>
                <w:sz w:val="20"/>
                <w:szCs w:val="20"/>
              </w:rPr>
              <w:t xml:space="preserve">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49AB2"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KJ445727</w:t>
            </w:r>
          </w:p>
        </w:tc>
      </w:tr>
      <w:tr w:rsidR="006307EF" w:rsidRPr="00EC5C54" w14:paraId="069EC34B" w14:textId="77777777" w:rsidTr="00CF4AE7">
        <w:trPr>
          <w:trHeight w:val="514"/>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2825B" w14:textId="77777777" w:rsidR="006307EF" w:rsidRPr="00CF4AE7" w:rsidRDefault="006307EF">
            <w:pPr>
              <w:rPr>
                <w:rFonts w:asciiTheme="minorHAnsi" w:hAnsiTheme="minorHAnsi"/>
                <w:sz w:val="20"/>
                <w:szCs w:val="20"/>
              </w:rPr>
            </w:pPr>
            <w:proofErr w:type="spellStart"/>
            <w:r w:rsidRPr="00CF4AE7">
              <w:rPr>
                <w:rFonts w:asciiTheme="minorHAnsi" w:hAnsiTheme="minorHAnsi"/>
                <w:sz w:val="20"/>
                <w:szCs w:val="20"/>
              </w:rPr>
              <w:t>Rossland</w:t>
            </w:r>
            <w:proofErr w:type="spellEnd"/>
            <w:r w:rsidRPr="00CF4AE7">
              <w:rPr>
                <w:rFonts w:asciiTheme="minorHAnsi" w:hAnsiTheme="minorHAnsi"/>
                <w:sz w:val="20"/>
                <w:szCs w:val="20"/>
              </w:rPr>
              <w:t>, Redstone Golf Course</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FD372" w14:textId="3F3B5F49" w:rsidR="006307EF" w:rsidRPr="00CF4AE7" w:rsidRDefault="006307EF">
            <w:pPr>
              <w:rPr>
                <w:rFonts w:asciiTheme="minorHAnsi" w:hAnsiTheme="minorHAnsi"/>
                <w:sz w:val="20"/>
                <w:szCs w:val="20"/>
              </w:rPr>
            </w:pPr>
            <w:r w:rsidRPr="00CF4AE7">
              <w:rPr>
                <w:rFonts w:asciiTheme="minorHAnsi" w:hAnsiTheme="minorHAnsi"/>
                <w:sz w:val="20"/>
                <w:szCs w:val="20"/>
              </w:rPr>
              <w:t xml:space="preserve">49.0677, </w:t>
            </w:r>
            <w:r w:rsidR="00BA2C90">
              <w:rPr>
                <w:rFonts w:asciiTheme="minorHAnsi" w:hAnsiTheme="minorHAnsi"/>
                <w:sz w:val="20"/>
                <w:szCs w:val="20"/>
              </w:rPr>
              <w:t>-</w:t>
            </w:r>
            <w:r w:rsidRPr="00CF4AE7">
              <w:rPr>
                <w:rFonts w:asciiTheme="minorHAnsi" w:hAnsiTheme="minorHAnsi"/>
                <w:sz w:val="20"/>
                <w:szCs w:val="20"/>
              </w:rPr>
              <w:t xml:space="preserve">117.7844 </w:t>
            </w:r>
          </w:p>
        </w:tc>
        <w:tc>
          <w:tcPr>
            <w:tcW w:w="851" w:type="dxa"/>
            <w:tcBorders>
              <w:top w:val="single" w:sz="4" w:space="0" w:color="000000"/>
              <w:left w:val="single" w:sz="4" w:space="0" w:color="000000"/>
              <w:bottom w:val="single" w:sz="4" w:space="0" w:color="000000"/>
              <w:right w:val="single" w:sz="4" w:space="0" w:color="000000"/>
            </w:tcBorders>
          </w:tcPr>
          <w:p w14:paraId="4E0F95F4" w14:textId="77777777" w:rsidR="006307EF" w:rsidRPr="00CF4AE7" w:rsidRDefault="005A12ED" w:rsidP="00BF6B6B">
            <w:pPr>
              <w:jc w:val="center"/>
              <w:rPr>
                <w:rFonts w:asciiTheme="minorHAnsi" w:hAnsiTheme="minorHAnsi"/>
                <w:sz w:val="20"/>
                <w:szCs w:val="20"/>
              </w:rPr>
            </w:pPr>
            <w:r w:rsidRPr="00CF4AE7">
              <w:rPr>
                <w:rFonts w:asciiTheme="minorHAnsi" w:hAnsiTheme="minorHAnsi"/>
                <w:sz w:val="20"/>
                <w:szCs w:val="20"/>
              </w:rPr>
              <w:t>2013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88DCD" w14:textId="77777777" w:rsidR="006307EF" w:rsidRPr="00CF4AE7" w:rsidRDefault="006307EF" w:rsidP="00BF6B6B">
            <w:pPr>
              <w:jc w:val="center"/>
              <w:rPr>
                <w:rFonts w:asciiTheme="minorHAnsi" w:hAnsiTheme="minorHAnsi"/>
                <w:sz w:val="20"/>
                <w:szCs w:val="20"/>
              </w:rPr>
            </w:pPr>
            <w:r w:rsidRPr="00CF4AE7">
              <w:rPr>
                <w:rFonts w:asciiTheme="minorHAnsi" w:hAnsiTheme="minorHAnsi"/>
                <w:sz w:val="20"/>
                <w:szCs w:val="20"/>
              </w:rPr>
              <w:t>825</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DB59" w14:textId="77777777" w:rsidR="006307EF" w:rsidRPr="00CF4AE7" w:rsidRDefault="006307EF" w:rsidP="006F22BE">
            <w:pPr>
              <w:rPr>
                <w:rFonts w:asciiTheme="minorHAnsi" w:hAnsiTheme="minorHAnsi"/>
                <w:sz w:val="20"/>
                <w:szCs w:val="20"/>
              </w:rPr>
            </w:pPr>
            <w:r w:rsidRPr="00CF4AE7">
              <w:rPr>
                <w:rFonts w:asciiTheme="minorHAnsi" w:hAnsiTheme="minorHAnsi"/>
                <w:sz w:val="20"/>
                <w:szCs w:val="20"/>
              </w:rPr>
              <w:t xml:space="preserve">Heavy </w:t>
            </w:r>
            <w:r w:rsidR="00424254" w:rsidRPr="00CF4AE7">
              <w:rPr>
                <w:rFonts w:asciiTheme="minorHAnsi" w:hAnsiTheme="minorHAnsi"/>
                <w:sz w:val="20"/>
                <w:szCs w:val="20"/>
              </w:rPr>
              <w:t xml:space="preserve">stem and branch </w:t>
            </w:r>
            <w:r w:rsidRPr="00CF4AE7">
              <w:rPr>
                <w:rFonts w:asciiTheme="minorHAnsi" w:hAnsiTheme="minorHAnsi"/>
                <w:sz w:val="20"/>
                <w:szCs w:val="20"/>
              </w:rPr>
              <w:t xml:space="preserve">attack by </w:t>
            </w:r>
            <w:proofErr w:type="spellStart"/>
            <w:r w:rsidRPr="00CF4AE7">
              <w:rPr>
                <w:rFonts w:asciiTheme="minorHAnsi" w:hAnsiTheme="minorHAnsi"/>
                <w:sz w:val="20"/>
                <w:szCs w:val="20"/>
              </w:rPr>
              <w:t>adelgids</w:t>
            </w:r>
            <w:proofErr w:type="spellEnd"/>
            <w:r w:rsidRPr="00CF4AE7">
              <w:rPr>
                <w:rFonts w:asciiTheme="minorHAnsi" w:hAnsiTheme="minorHAnsi"/>
                <w:sz w:val="20"/>
                <w:szCs w:val="20"/>
              </w:rPr>
              <w:t xml:space="preserve">, </w:t>
            </w:r>
            <w:proofErr w:type="spellStart"/>
            <w:r w:rsidRPr="00CF4AE7">
              <w:rPr>
                <w:rFonts w:asciiTheme="minorHAnsi" w:hAnsiTheme="minorHAnsi"/>
                <w:sz w:val="20"/>
                <w:szCs w:val="20"/>
              </w:rPr>
              <w:t>gouting</w:t>
            </w:r>
            <w:proofErr w:type="spellEnd"/>
            <w:r w:rsidRPr="00CF4AE7">
              <w:rPr>
                <w:rFonts w:asciiTheme="minorHAnsi" w:hAnsiTheme="minorHAnsi"/>
                <w:sz w:val="20"/>
                <w:szCs w:val="20"/>
              </w:rPr>
              <w:t xml:space="preserve">, tree decline and mortality on 60 year old </w:t>
            </w:r>
            <w:r w:rsidRPr="00CF4AE7">
              <w:rPr>
                <w:rFonts w:asciiTheme="minorHAnsi" w:hAnsiTheme="minorHAnsi"/>
                <w:i/>
                <w:sz w:val="20"/>
                <w:szCs w:val="20"/>
              </w:rPr>
              <w:t xml:space="preserve">A. </w:t>
            </w:r>
            <w:proofErr w:type="spellStart"/>
            <w:r w:rsidRPr="00CF4AE7">
              <w:rPr>
                <w:rFonts w:asciiTheme="minorHAnsi" w:hAnsiTheme="minorHAnsi"/>
                <w:i/>
                <w:sz w:val="20"/>
                <w:szCs w:val="20"/>
              </w:rPr>
              <w:t>lasiocarpa</w:t>
            </w:r>
            <w:proofErr w:type="spellEnd"/>
            <w:r w:rsidRPr="00CF4AE7">
              <w:rPr>
                <w:rFonts w:asciiTheme="minorHAnsi" w:hAnsiTheme="minorHAnsi"/>
                <w:sz w:val="20"/>
                <w:szCs w:val="20"/>
              </w:rPr>
              <w:t xml:space="preserve"> planted on the golf course</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B20F"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KJ445729</w:t>
            </w:r>
          </w:p>
        </w:tc>
      </w:tr>
      <w:tr w:rsidR="006307EF" w:rsidRPr="00EC5C54" w14:paraId="5080725E" w14:textId="77777777" w:rsidTr="00CF4AE7">
        <w:trPr>
          <w:trHeight w:val="75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BF8F" w14:textId="29B24B95" w:rsidR="0007273F" w:rsidRPr="00CF4AE7" w:rsidRDefault="006307EF">
            <w:pPr>
              <w:rPr>
                <w:rFonts w:asciiTheme="minorHAnsi" w:hAnsiTheme="minorHAnsi"/>
                <w:sz w:val="20"/>
                <w:szCs w:val="20"/>
              </w:rPr>
            </w:pPr>
            <w:proofErr w:type="spellStart"/>
            <w:r w:rsidRPr="00CF4AE7">
              <w:rPr>
                <w:rFonts w:asciiTheme="minorHAnsi" w:hAnsiTheme="minorHAnsi"/>
                <w:sz w:val="20"/>
                <w:szCs w:val="20"/>
              </w:rPr>
              <w:t>Rossland</w:t>
            </w:r>
            <w:proofErr w:type="spellEnd"/>
            <w:r w:rsidRPr="00CF4AE7">
              <w:rPr>
                <w:rFonts w:asciiTheme="minorHAnsi" w:hAnsiTheme="minorHAnsi"/>
                <w:sz w:val="20"/>
                <w:szCs w:val="20"/>
              </w:rPr>
              <w:t xml:space="preserve">, </w:t>
            </w:r>
            <w:r w:rsidR="000D7B8F">
              <w:rPr>
                <w:rFonts w:asciiTheme="minorHAnsi" w:hAnsiTheme="minorHAnsi"/>
                <w:sz w:val="20"/>
                <w:szCs w:val="20"/>
              </w:rPr>
              <w:t>junction of</w:t>
            </w:r>
            <w:r w:rsidRPr="00CF4AE7">
              <w:rPr>
                <w:rFonts w:asciiTheme="minorHAnsi" w:hAnsiTheme="minorHAnsi"/>
                <w:sz w:val="20"/>
                <w:szCs w:val="20"/>
              </w:rPr>
              <w:t xml:space="preserve"> </w:t>
            </w:r>
            <w:proofErr w:type="spellStart"/>
            <w:r w:rsidRPr="00CF4AE7">
              <w:rPr>
                <w:rFonts w:asciiTheme="minorHAnsi" w:hAnsiTheme="minorHAnsi"/>
                <w:sz w:val="20"/>
                <w:szCs w:val="20"/>
              </w:rPr>
              <w:t>Plewman</w:t>
            </w:r>
            <w:proofErr w:type="spellEnd"/>
            <w:r w:rsidRPr="00CF4AE7">
              <w:rPr>
                <w:rFonts w:asciiTheme="minorHAnsi" w:hAnsiTheme="minorHAnsi"/>
                <w:sz w:val="20"/>
                <w:szCs w:val="20"/>
              </w:rPr>
              <w:t xml:space="preserve"> Way &amp; Spokane St.</w:t>
            </w:r>
          </w:p>
          <w:p w14:paraId="74E52966" w14:textId="657C65F0" w:rsidR="006307EF" w:rsidRPr="00CF4AE7" w:rsidRDefault="006307EF">
            <w:pPr>
              <w:rPr>
                <w:rFonts w:asciiTheme="minorHAnsi" w:hAnsiTheme="minorHAnsi"/>
                <w:sz w:val="20"/>
                <w:szCs w:val="20"/>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F83F9" w14:textId="63C34650" w:rsidR="006307EF" w:rsidRPr="00CF4AE7" w:rsidRDefault="006307EF">
            <w:pPr>
              <w:rPr>
                <w:rFonts w:asciiTheme="minorHAnsi" w:hAnsiTheme="minorHAnsi"/>
                <w:sz w:val="20"/>
                <w:szCs w:val="20"/>
              </w:rPr>
            </w:pPr>
            <w:r w:rsidRPr="00CF4AE7">
              <w:rPr>
                <w:rFonts w:asciiTheme="minorHAnsi" w:hAnsiTheme="minorHAnsi"/>
                <w:sz w:val="20"/>
                <w:szCs w:val="20"/>
              </w:rPr>
              <w:t xml:space="preserve">49.0836, </w:t>
            </w:r>
            <w:r w:rsidR="00BA2C90">
              <w:rPr>
                <w:rFonts w:asciiTheme="minorHAnsi" w:hAnsiTheme="minorHAnsi"/>
                <w:sz w:val="20"/>
                <w:szCs w:val="20"/>
              </w:rPr>
              <w:t>-</w:t>
            </w:r>
            <w:r w:rsidRPr="00CF4AE7">
              <w:rPr>
                <w:rFonts w:asciiTheme="minorHAnsi" w:hAnsiTheme="minorHAnsi"/>
                <w:sz w:val="20"/>
                <w:szCs w:val="20"/>
              </w:rPr>
              <w:t>117.8016</w:t>
            </w:r>
          </w:p>
        </w:tc>
        <w:tc>
          <w:tcPr>
            <w:tcW w:w="851" w:type="dxa"/>
            <w:tcBorders>
              <w:top w:val="single" w:sz="4" w:space="0" w:color="000000"/>
              <w:left w:val="single" w:sz="4" w:space="0" w:color="000000"/>
              <w:bottom w:val="single" w:sz="4" w:space="0" w:color="000000"/>
              <w:right w:val="single" w:sz="4" w:space="0" w:color="000000"/>
            </w:tcBorders>
          </w:tcPr>
          <w:p w14:paraId="6DD6DC0B" w14:textId="77777777" w:rsidR="006307EF" w:rsidRPr="00CF4AE7" w:rsidRDefault="005A12ED" w:rsidP="00F96770">
            <w:pPr>
              <w:jc w:val="center"/>
              <w:rPr>
                <w:rFonts w:asciiTheme="minorHAnsi" w:hAnsiTheme="minorHAnsi"/>
                <w:sz w:val="20"/>
                <w:szCs w:val="20"/>
              </w:rPr>
            </w:pPr>
            <w:r w:rsidRPr="00CF4AE7">
              <w:rPr>
                <w:rFonts w:asciiTheme="minorHAnsi" w:hAnsiTheme="minorHAnsi"/>
                <w:sz w:val="20"/>
                <w:szCs w:val="20"/>
              </w:rPr>
              <w:t>2013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4841C" w14:textId="77777777" w:rsidR="006307EF" w:rsidRPr="00CF4AE7" w:rsidRDefault="006307EF" w:rsidP="00F96770">
            <w:pPr>
              <w:jc w:val="center"/>
              <w:rPr>
                <w:rFonts w:asciiTheme="minorHAnsi" w:hAnsiTheme="minorHAnsi"/>
                <w:sz w:val="20"/>
                <w:szCs w:val="20"/>
              </w:rPr>
            </w:pPr>
            <w:r w:rsidRPr="00CF4AE7">
              <w:rPr>
                <w:rFonts w:asciiTheme="minorHAnsi" w:hAnsiTheme="minorHAnsi"/>
                <w:sz w:val="20"/>
                <w:szCs w:val="20"/>
              </w:rPr>
              <w:t>1100</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1897" w14:textId="63EA4AEE" w:rsidR="006307EF" w:rsidRPr="00CF4AE7" w:rsidRDefault="00463132" w:rsidP="00463132">
            <w:pPr>
              <w:rPr>
                <w:rFonts w:asciiTheme="minorHAnsi" w:hAnsiTheme="minorHAnsi"/>
                <w:sz w:val="20"/>
                <w:szCs w:val="20"/>
              </w:rPr>
            </w:pPr>
            <w:r>
              <w:rPr>
                <w:rFonts w:asciiTheme="minorHAnsi" w:hAnsiTheme="minorHAnsi"/>
                <w:sz w:val="20"/>
                <w:szCs w:val="20"/>
              </w:rPr>
              <w:t xml:space="preserve">Large populations of </w:t>
            </w:r>
            <w:r w:rsidRPr="00DA7E9B">
              <w:rPr>
                <w:rFonts w:asciiTheme="minorHAnsi" w:hAnsiTheme="minorHAnsi"/>
                <w:i/>
                <w:sz w:val="20"/>
                <w:szCs w:val="20"/>
              </w:rPr>
              <w:t xml:space="preserve">A. </w:t>
            </w:r>
            <w:proofErr w:type="spellStart"/>
            <w:r w:rsidRPr="00DA7E9B">
              <w:rPr>
                <w:rFonts w:asciiTheme="minorHAnsi" w:hAnsiTheme="minorHAnsi"/>
                <w:i/>
                <w:sz w:val="20"/>
                <w:szCs w:val="20"/>
              </w:rPr>
              <w:t>piceae</w:t>
            </w:r>
            <w:proofErr w:type="spellEnd"/>
            <w:r>
              <w:rPr>
                <w:rFonts w:asciiTheme="minorHAnsi" w:hAnsiTheme="minorHAnsi"/>
                <w:sz w:val="20"/>
                <w:szCs w:val="20"/>
              </w:rPr>
              <w:t xml:space="preserve"> present</w:t>
            </w:r>
            <w:r w:rsidRPr="00CF4AE7">
              <w:rPr>
                <w:rFonts w:asciiTheme="minorHAnsi" w:hAnsiTheme="minorHAnsi"/>
                <w:sz w:val="20"/>
                <w:szCs w:val="20"/>
              </w:rPr>
              <w:t xml:space="preserve"> </w:t>
            </w:r>
            <w:r w:rsidR="006307EF" w:rsidRPr="00CF4AE7">
              <w:rPr>
                <w:rFonts w:asciiTheme="minorHAnsi" w:hAnsiTheme="minorHAnsi"/>
                <w:sz w:val="20"/>
                <w:szCs w:val="20"/>
              </w:rPr>
              <w:t xml:space="preserve">on two mature </w:t>
            </w:r>
            <w:r w:rsidR="006307EF" w:rsidRPr="00CF4AE7">
              <w:rPr>
                <w:rFonts w:asciiTheme="minorHAnsi" w:hAnsiTheme="minorHAnsi"/>
                <w:i/>
                <w:sz w:val="20"/>
                <w:szCs w:val="20"/>
              </w:rPr>
              <w:t xml:space="preserve">A. </w:t>
            </w:r>
            <w:proofErr w:type="spellStart"/>
            <w:r w:rsidR="006307EF" w:rsidRPr="00CF4AE7">
              <w:rPr>
                <w:rFonts w:asciiTheme="minorHAnsi" w:hAnsiTheme="minorHAnsi"/>
                <w:i/>
                <w:sz w:val="20"/>
                <w:szCs w:val="20"/>
              </w:rPr>
              <w:t>lasiocarpa</w:t>
            </w:r>
            <w:proofErr w:type="spellEnd"/>
            <w:r w:rsidR="006307EF" w:rsidRPr="00CF4AE7">
              <w:rPr>
                <w:rFonts w:asciiTheme="minorHAnsi" w:hAnsiTheme="minorHAnsi"/>
                <w:sz w:val="20"/>
                <w:szCs w:val="20"/>
              </w:rPr>
              <w:t xml:space="preserve">, no evidence of </w:t>
            </w:r>
            <w:proofErr w:type="spellStart"/>
            <w:r w:rsidR="006307EF" w:rsidRPr="00CF4AE7">
              <w:rPr>
                <w:rFonts w:asciiTheme="minorHAnsi" w:hAnsiTheme="minorHAnsi"/>
                <w:sz w:val="20"/>
                <w:szCs w:val="20"/>
              </w:rPr>
              <w:t>gouting</w:t>
            </w:r>
            <w:proofErr w:type="spellEnd"/>
            <w:r w:rsidR="006307EF" w:rsidRPr="00CF4AE7">
              <w:rPr>
                <w:rFonts w:asciiTheme="minorHAnsi" w:hAnsiTheme="minorHAnsi"/>
                <w:sz w:val="20"/>
                <w:szCs w:val="20"/>
              </w:rPr>
              <w:t xml:space="preserve">, irregular branching at nodes. Two lower branches sampled,  terminal buds with </w:t>
            </w:r>
            <w:proofErr w:type="spellStart"/>
            <w:r w:rsidR="006307EF" w:rsidRPr="00CF4AE7">
              <w:rPr>
                <w:rFonts w:asciiTheme="minorHAnsi" w:hAnsiTheme="minorHAnsi"/>
                <w:sz w:val="20"/>
                <w:szCs w:val="20"/>
              </w:rPr>
              <w:t>adelgids</w:t>
            </w:r>
            <w:proofErr w:type="spellEnd"/>
            <w:r w:rsidR="006307EF" w:rsidRPr="00CF4AE7">
              <w:rPr>
                <w:rFonts w:asciiTheme="minorHAnsi" w:hAnsiTheme="minorHAnsi"/>
                <w:sz w:val="20"/>
                <w:szCs w:val="20"/>
              </w:rPr>
              <w:t xml:space="preserve"> in buds, all life stages present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1A58"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KJ445725</w:t>
            </w:r>
          </w:p>
        </w:tc>
      </w:tr>
      <w:tr w:rsidR="006307EF" w:rsidRPr="00EC5C54" w14:paraId="37781A13" w14:textId="77777777" w:rsidTr="00CF4AE7">
        <w:trPr>
          <w:trHeight w:val="56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562A" w14:textId="77777777" w:rsidR="006307EF" w:rsidRPr="00CF4AE7" w:rsidRDefault="006307EF">
            <w:pPr>
              <w:rPr>
                <w:rFonts w:asciiTheme="minorHAnsi" w:hAnsiTheme="minorHAnsi"/>
                <w:sz w:val="20"/>
                <w:szCs w:val="20"/>
              </w:rPr>
            </w:pPr>
            <w:proofErr w:type="spellStart"/>
            <w:r w:rsidRPr="00CF4AE7">
              <w:rPr>
                <w:rFonts w:asciiTheme="minorHAnsi" w:hAnsiTheme="minorHAnsi"/>
                <w:sz w:val="20"/>
                <w:szCs w:val="20"/>
              </w:rPr>
              <w:t>Rossland</w:t>
            </w:r>
            <w:proofErr w:type="spellEnd"/>
            <w:r w:rsidRPr="00CF4AE7">
              <w:rPr>
                <w:rFonts w:asciiTheme="minorHAnsi" w:hAnsiTheme="minorHAnsi"/>
                <w:sz w:val="20"/>
                <w:szCs w:val="20"/>
              </w:rPr>
              <w:t>,  2</w:t>
            </w:r>
            <w:r w:rsidRPr="00CF4AE7">
              <w:rPr>
                <w:rFonts w:asciiTheme="minorHAnsi" w:hAnsiTheme="minorHAnsi"/>
                <w:sz w:val="20"/>
                <w:szCs w:val="20"/>
                <w:vertAlign w:val="superscript"/>
              </w:rPr>
              <w:t>nd</w:t>
            </w:r>
            <w:r w:rsidRPr="00CF4AE7">
              <w:rPr>
                <w:rFonts w:asciiTheme="minorHAnsi" w:hAnsiTheme="minorHAnsi"/>
                <w:sz w:val="20"/>
                <w:szCs w:val="20"/>
              </w:rPr>
              <w:t xml:space="preserve"> Av. &amp; St. Paul St.</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6772E" w14:textId="556D6040" w:rsidR="006307EF" w:rsidRPr="00CF4AE7" w:rsidRDefault="006307EF">
            <w:pPr>
              <w:rPr>
                <w:rFonts w:asciiTheme="minorHAnsi" w:hAnsiTheme="minorHAnsi"/>
                <w:sz w:val="20"/>
                <w:szCs w:val="20"/>
              </w:rPr>
            </w:pPr>
            <w:r w:rsidRPr="00CF4AE7">
              <w:rPr>
                <w:rFonts w:asciiTheme="minorHAnsi" w:hAnsiTheme="minorHAnsi"/>
                <w:sz w:val="20"/>
                <w:szCs w:val="20"/>
              </w:rPr>
              <w:t xml:space="preserve">49.0794, </w:t>
            </w:r>
            <w:r w:rsidR="00BA2C90">
              <w:rPr>
                <w:rFonts w:asciiTheme="minorHAnsi" w:hAnsiTheme="minorHAnsi"/>
                <w:sz w:val="20"/>
                <w:szCs w:val="20"/>
              </w:rPr>
              <w:t>-</w:t>
            </w:r>
            <w:r w:rsidRPr="00CF4AE7">
              <w:rPr>
                <w:rFonts w:asciiTheme="minorHAnsi" w:hAnsiTheme="minorHAnsi"/>
                <w:sz w:val="20"/>
                <w:szCs w:val="20"/>
              </w:rPr>
              <w:t>117.7971</w:t>
            </w:r>
          </w:p>
        </w:tc>
        <w:tc>
          <w:tcPr>
            <w:tcW w:w="851" w:type="dxa"/>
            <w:tcBorders>
              <w:top w:val="single" w:sz="4" w:space="0" w:color="000000"/>
              <w:left w:val="single" w:sz="4" w:space="0" w:color="000000"/>
              <w:bottom w:val="single" w:sz="4" w:space="0" w:color="000000"/>
              <w:right w:val="single" w:sz="4" w:space="0" w:color="000000"/>
            </w:tcBorders>
          </w:tcPr>
          <w:p w14:paraId="6976E518" w14:textId="77777777" w:rsidR="006307EF" w:rsidRPr="00CF4AE7" w:rsidRDefault="005A12ED" w:rsidP="00F96770">
            <w:pPr>
              <w:jc w:val="center"/>
              <w:rPr>
                <w:rFonts w:asciiTheme="minorHAnsi" w:hAnsiTheme="minorHAnsi"/>
                <w:sz w:val="20"/>
                <w:szCs w:val="20"/>
              </w:rPr>
            </w:pPr>
            <w:r w:rsidRPr="00CF4AE7">
              <w:rPr>
                <w:rFonts w:asciiTheme="minorHAnsi" w:hAnsiTheme="minorHAnsi"/>
                <w:sz w:val="20"/>
                <w:szCs w:val="20"/>
              </w:rPr>
              <w:t>2013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AB34" w14:textId="77777777" w:rsidR="006307EF" w:rsidRPr="00CF4AE7" w:rsidRDefault="006307EF" w:rsidP="00F96770">
            <w:pPr>
              <w:jc w:val="center"/>
              <w:rPr>
                <w:rFonts w:asciiTheme="minorHAnsi" w:hAnsiTheme="minorHAnsi"/>
                <w:sz w:val="20"/>
                <w:szCs w:val="20"/>
              </w:rPr>
            </w:pPr>
            <w:r w:rsidRPr="00CF4AE7">
              <w:rPr>
                <w:rFonts w:asciiTheme="minorHAnsi" w:hAnsiTheme="minorHAnsi"/>
                <w:sz w:val="20"/>
                <w:szCs w:val="20"/>
              </w:rPr>
              <w:t>1060</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7A96E" w14:textId="2E496F98" w:rsidR="006307EF" w:rsidRPr="00CF4AE7" w:rsidRDefault="006307EF" w:rsidP="006109B9">
            <w:pPr>
              <w:rPr>
                <w:rFonts w:asciiTheme="minorHAnsi" w:hAnsiTheme="minorHAnsi"/>
                <w:sz w:val="20"/>
                <w:szCs w:val="20"/>
              </w:rPr>
            </w:pPr>
            <w:r w:rsidRPr="00CF4AE7">
              <w:rPr>
                <w:rFonts w:asciiTheme="minorHAnsi" w:hAnsiTheme="minorHAnsi"/>
                <w:sz w:val="20"/>
                <w:szCs w:val="20"/>
              </w:rPr>
              <w:t>Single</w:t>
            </w:r>
            <w:r w:rsidRPr="00CF4AE7">
              <w:rPr>
                <w:rFonts w:asciiTheme="minorHAnsi" w:hAnsiTheme="minorHAnsi"/>
                <w:i/>
                <w:sz w:val="20"/>
                <w:szCs w:val="20"/>
              </w:rPr>
              <w:t xml:space="preserve"> </w:t>
            </w:r>
            <w:proofErr w:type="spellStart"/>
            <w:r w:rsidRPr="00CF4AE7">
              <w:rPr>
                <w:rFonts w:asciiTheme="minorHAnsi" w:hAnsiTheme="minorHAnsi"/>
                <w:i/>
                <w:sz w:val="20"/>
                <w:szCs w:val="20"/>
              </w:rPr>
              <w:t>A</w:t>
            </w:r>
            <w:r w:rsidR="00463132">
              <w:rPr>
                <w:rFonts w:asciiTheme="minorHAnsi" w:hAnsiTheme="minorHAnsi"/>
                <w:i/>
                <w:sz w:val="20"/>
                <w:szCs w:val="20"/>
              </w:rPr>
              <w:t>bies</w:t>
            </w:r>
            <w:proofErr w:type="spellEnd"/>
            <w:r w:rsidRPr="00CF4AE7">
              <w:rPr>
                <w:rFonts w:asciiTheme="minorHAnsi" w:hAnsiTheme="minorHAnsi"/>
                <w:i/>
                <w:sz w:val="20"/>
                <w:szCs w:val="20"/>
              </w:rPr>
              <w:t xml:space="preserve"> </w:t>
            </w:r>
            <w:proofErr w:type="spellStart"/>
            <w:r w:rsidRPr="00CF4AE7">
              <w:rPr>
                <w:rFonts w:asciiTheme="minorHAnsi" w:hAnsiTheme="minorHAnsi"/>
                <w:i/>
                <w:sz w:val="20"/>
                <w:szCs w:val="20"/>
              </w:rPr>
              <w:t>lasiocarpa</w:t>
            </w:r>
            <w:proofErr w:type="spellEnd"/>
            <w:r w:rsidRPr="00CF4AE7">
              <w:rPr>
                <w:rFonts w:asciiTheme="minorHAnsi" w:hAnsiTheme="minorHAnsi"/>
                <w:i/>
                <w:sz w:val="20"/>
                <w:szCs w:val="20"/>
              </w:rPr>
              <w:t xml:space="preserve"> </w:t>
            </w:r>
            <w:r w:rsidRPr="00CF4AE7">
              <w:rPr>
                <w:rFonts w:asciiTheme="minorHAnsi" w:hAnsiTheme="minorHAnsi"/>
                <w:sz w:val="20"/>
                <w:szCs w:val="20"/>
              </w:rPr>
              <w:t>on boulevard</w:t>
            </w:r>
            <w:r w:rsidRPr="00CF4AE7">
              <w:rPr>
                <w:rFonts w:asciiTheme="minorHAnsi" w:hAnsiTheme="minorHAnsi"/>
                <w:i/>
                <w:sz w:val="20"/>
                <w:szCs w:val="20"/>
              </w:rPr>
              <w:t>.</w:t>
            </w:r>
            <w:r w:rsidRPr="00CF4AE7">
              <w:rPr>
                <w:rFonts w:asciiTheme="minorHAnsi" w:hAnsiTheme="minorHAnsi"/>
                <w:sz w:val="20"/>
                <w:szCs w:val="20"/>
              </w:rPr>
              <w:t xml:space="preserve"> Minor </w:t>
            </w:r>
            <w:r w:rsidR="006109B9">
              <w:rPr>
                <w:rFonts w:asciiTheme="minorHAnsi" w:hAnsiTheme="minorHAnsi"/>
                <w:sz w:val="20"/>
                <w:szCs w:val="20"/>
              </w:rPr>
              <w:t>enlargement</w:t>
            </w:r>
            <w:r w:rsidR="006109B9" w:rsidRPr="00CF4AE7">
              <w:rPr>
                <w:rFonts w:asciiTheme="minorHAnsi" w:hAnsiTheme="minorHAnsi"/>
                <w:sz w:val="20"/>
                <w:szCs w:val="20"/>
              </w:rPr>
              <w:t xml:space="preserve"> </w:t>
            </w:r>
            <w:r w:rsidRPr="00CF4AE7">
              <w:rPr>
                <w:rFonts w:asciiTheme="minorHAnsi" w:hAnsiTheme="minorHAnsi"/>
                <w:sz w:val="20"/>
                <w:szCs w:val="20"/>
              </w:rPr>
              <w:t>evident at nodes. Two lower branches sampled; all life stages present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BBC00"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KJ445726</w:t>
            </w:r>
          </w:p>
        </w:tc>
      </w:tr>
      <w:tr w:rsidR="006307EF" w:rsidRPr="00EC5C54" w14:paraId="4C5E73FC" w14:textId="77777777" w:rsidTr="00CF4AE7">
        <w:trPr>
          <w:trHeight w:val="64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2F16" w14:textId="77777777" w:rsidR="006307EF" w:rsidRPr="00CF4AE7" w:rsidRDefault="006307EF" w:rsidP="00BF6B6B">
            <w:pPr>
              <w:rPr>
                <w:rFonts w:asciiTheme="minorHAnsi" w:hAnsiTheme="minorHAnsi"/>
                <w:sz w:val="20"/>
                <w:szCs w:val="20"/>
              </w:rPr>
            </w:pPr>
            <w:r w:rsidRPr="00CF4AE7">
              <w:rPr>
                <w:rFonts w:asciiTheme="minorHAnsi" w:hAnsiTheme="minorHAnsi"/>
                <w:sz w:val="20"/>
                <w:szCs w:val="20"/>
              </w:rPr>
              <w:t xml:space="preserve">Red Mountain Ski area, </w:t>
            </w:r>
            <w:proofErr w:type="spellStart"/>
            <w:r w:rsidRPr="00CF4AE7">
              <w:rPr>
                <w:rFonts w:asciiTheme="minorHAnsi" w:hAnsiTheme="minorHAnsi"/>
                <w:sz w:val="20"/>
                <w:szCs w:val="20"/>
              </w:rPr>
              <w:t>Olaus</w:t>
            </w:r>
            <w:proofErr w:type="spellEnd"/>
            <w:r w:rsidRPr="00CF4AE7">
              <w:rPr>
                <w:rFonts w:asciiTheme="minorHAnsi" w:hAnsiTheme="minorHAnsi"/>
                <w:sz w:val="20"/>
                <w:szCs w:val="20"/>
              </w:rPr>
              <w:t xml:space="preserve"> Way</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40CD9" w14:textId="60125462" w:rsidR="006307EF" w:rsidRPr="00CF4AE7" w:rsidRDefault="006307EF">
            <w:pPr>
              <w:rPr>
                <w:rFonts w:asciiTheme="minorHAnsi" w:hAnsiTheme="minorHAnsi"/>
                <w:sz w:val="20"/>
                <w:szCs w:val="20"/>
              </w:rPr>
            </w:pPr>
            <w:r w:rsidRPr="00CF4AE7">
              <w:rPr>
                <w:rFonts w:asciiTheme="minorHAnsi" w:hAnsiTheme="minorHAnsi"/>
                <w:sz w:val="20"/>
                <w:szCs w:val="20"/>
              </w:rPr>
              <w:t xml:space="preserve">49.1049, </w:t>
            </w:r>
            <w:r w:rsidR="00BA2C90">
              <w:rPr>
                <w:rFonts w:asciiTheme="minorHAnsi" w:hAnsiTheme="minorHAnsi"/>
                <w:sz w:val="20"/>
                <w:szCs w:val="20"/>
              </w:rPr>
              <w:t>-</w:t>
            </w:r>
            <w:r w:rsidRPr="00CF4AE7">
              <w:rPr>
                <w:rFonts w:asciiTheme="minorHAnsi" w:hAnsiTheme="minorHAnsi"/>
                <w:sz w:val="20"/>
                <w:szCs w:val="20"/>
              </w:rPr>
              <w:t>117.8232</w:t>
            </w:r>
          </w:p>
        </w:tc>
        <w:tc>
          <w:tcPr>
            <w:tcW w:w="851" w:type="dxa"/>
            <w:tcBorders>
              <w:top w:val="single" w:sz="4" w:space="0" w:color="000000"/>
              <w:left w:val="single" w:sz="4" w:space="0" w:color="000000"/>
              <w:bottom w:val="single" w:sz="4" w:space="0" w:color="000000"/>
              <w:right w:val="single" w:sz="4" w:space="0" w:color="000000"/>
            </w:tcBorders>
          </w:tcPr>
          <w:p w14:paraId="077DC0F8" w14:textId="77777777" w:rsidR="006307EF" w:rsidRPr="00CF4AE7" w:rsidRDefault="005A12ED" w:rsidP="00F96770">
            <w:pPr>
              <w:jc w:val="center"/>
              <w:rPr>
                <w:rFonts w:asciiTheme="minorHAnsi" w:hAnsiTheme="minorHAnsi"/>
                <w:sz w:val="20"/>
                <w:szCs w:val="20"/>
              </w:rPr>
            </w:pPr>
            <w:r w:rsidRPr="00CF4AE7">
              <w:rPr>
                <w:rFonts w:asciiTheme="minorHAnsi" w:hAnsiTheme="minorHAnsi"/>
                <w:sz w:val="20"/>
                <w:szCs w:val="20"/>
              </w:rPr>
              <w:t>2013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9F4A" w14:textId="77777777" w:rsidR="006307EF" w:rsidRPr="00CF4AE7" w:rsidRDefault="006307EF" w:rsidP="00F96770">
            <w:pPr>
              <w:jc w:val="center"/>
              <w:rPr>
                <w:rFonts w:asciiTheme="minorHAnsi" w:hAnsiTheme="minorHAnsi"/>
                <w:sz w:val="20"/>
                <w:szCs w:val="20"/>
              </w:rPr>
            </w:pPr>
            <w:r w:rsidRPr="00CF4AE7">
              <w:rPr>
                <w:rFonts w:asciiTheme="minorHAnsi" w:hAnsiTheme="minorHAnsi"/>
                <w:sz w:val="20"/>
                <w:szCs w:val="20"/>
              </w:rPr>
              <w:t>1180</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BD8BC" w14:textId="77777777" w:rsidR="006307EF" w:rsidRPr="00CF4AE7" w:rsidRDefault="006307EF">
            <w:pPr>
              <w:rPr>
                <w:rFonts w:asciiTheme="minorHAnsi" w:hAnsiTheme="minorHAnsi"/>
                <w:sz w:val="20"/>
                <w:szCs w:val="20"/>
              </w:rPr>
            </w:pPr>
            <w:proofErr w:type="spellStart"/>
            <w:r w:rsidRPr="00CF4AE7">
              <w:rPr>
                <w:rFonts w:asciiTheme="minorHAnsi" w:hAnsiTheme="minorHAnsi"/>
                <w:i/>
                <w:sz w:val="20"/>
                <w:szCs w:val="20"/>
              </w:rPr>
              <w:t>Abies</w:t>
            </w:r>
            <w:proofErr w:type="spellEnd"/>
            <w:r w:rsidRPr="00CF4AE7">
              <w:rPr>
                <w:rFonts w:asciiTheme="minorHAnsi" w:hAnsiTheme="minorHAnsi"/>
                <w:i/>
                <w:sz w:val="20"/>
                <w:szCs w:val="20"/>
              </w:rPr>
              <w:t xml:space="preserve"> </w:t>
            </w:r>
            <w:proofErr w:type="spellStart"/>
            <w:r w:rsidRPr="00CF4AE7">
              <w:rPr>
                <w:rFonts w:asciiTheme="minorHAnsi" w:hAnsiTheme="minorHAnsi"/>
                <w:i/>
                <w:sz w:val="20"/>
                <w:szCs w:val="20"/>
              </w:rPr>
              <w:t>lasiocarpa</w:t>
            </w:r>
            <w:proofErr w:type="spellEnd"/>
            <w:r w:rsidRPr="00CF4AE7">
              <w:rPr>
                <w:rFonts w:asciiTheme="minorHAnsi" w:hAnsiTheme="minorHAnsi"/>
                <w:sz w:val="20"/>
                <w:szCs w:val="20"/>
              </w:rPr>
              <w:t xml:space="preserve"> young regeneration, 2 trees sampled; branches with slightly enlarged nodes; lightly infested with </w:t>
            </w:r>
            <w:proofErr w:type="spellStart"/>
            <w:r w:rsidRPr="00CF4AE7">
              <w:rPr>
                <w:rFonts w:asciiTheme="minorHAnsi" w:hAnsiTheme="minorHAnsi"/>
                <w:sz w:val="20"/>
                <w:szCs w:val="20"/>
              </w:rPr>
              <w:t>adelgids</w:t>
            </w:r>
            <w:proofErr w:type="spellEnd"/>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69211"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KJ445728</w:t>
            </w:r>
          </w:p>
        </w:tc>
      </w:tr>
      <w:tr w:rsidR="005A12ED" w:rsidRPr="00EC5C54" w14:paraId="274ED1AB" w14:textId="77777777" w:rsidTr="00CF4AE7">
        <w:trPr>
          <w:trHeight w:val="46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7445" w14:textId="77777777" w:rsidR="005A12ED" w:rsidRPr="00CF4AE7" w:rsidRDefault="005A12ED" w:rsidP="00AE6E01">
            <w:pPr>
              <w:rPr>
                <w:rFonts w:asciiTheme="minorHAnsi" w:hAnsiTheme="minorHAnsi"/>
                <w:sz w:val="20"/>
                <w:szCs w:val="20"/>
              </w:rPr>
            </w:pPr>
            <w:r w:rsidRPr="00CF4AE7">
              <w:rPr>
                <w:rFonts w:asciiTheme="minorHAnsi" w:hAnsiTheme="minorHAnsi"/>
                <w:sz w:val="20"/>
                <w:szCs w:val="20"/>
              </w:rPr>
              <w:t xml:space="preserve">Red Mountain Ski area, </w:t>
            </w:r>
            <w:proofErr w:type="spellStart"/>
            <w:r w:rsidRPr="00CF4AE7">
              <w:rPr>
                <w:rFonts w:asciiTheme="minorHAnsi" w:hAnsiTheme="minorHAnsi"/>
                <w:sz w:val="20"/>
                <w:szCs w:val="20"/>
              </w:rPr>
              <w:t>Olaus</w:t>
            </w:r>
            <w:proofErr w:type="spellEnd"/>
            <w:r w:rsidRPr="00CF4AE7">
              <w:rPr>
                <w:rFonts w:asciiTheme="minorHAnsi" w:hAnsiTheme="minorHAnsi"/>
                <w:sz w:val="20"/>
                <w:szCs w:val="20"/>
              </w:rPr>
              <w:t xml:space="preserve"> Way</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6039" w14:textId="3A3C2B56" w:rsidR="005A12ED" w:rsidRPr="00CF4AE7" w:rsidRDefault="005A12ED">
            <w:pPr>
              <w:rPr>
                <w:rFonts w:asciiTheme="minorHAnsi" w:hAnsiTheme="minorHAnsi"/>
                <w:sz w:val="20"/>
                <w:szCs w:val="20"/>
              </w:rPr>
            </w:pPr>
            <w:r w:rsidRPr="00CF4AE7">
              <w:rPr>
                <w:rFonts w:asciiTheme="minorHAnsi" w:hAnsiTheme="minorHAnsi"/>
                <w:sz w:val="20"/>
                <w:szCs w:val="20"/>
              </w:rPr>
              <w:t xml:space="preserve">49.1049, </w:t>
            </w:r>
            <w:r w:rsidR="00BA2C90">
              <w:rPr>
                <w:rFonts w:asciiTheme="minorHAnsi" w:hAnsiTheme="minorHAnsi"/>
                <w:sz w:val="20"/>
                <w:szCs w:val="20"/>
              </w:rPr>
              <w:t>-</w:t>
            </w:r>
            <w:r w:rsidRPr="00CF4AE7">
              <w:rPr>
                <w:rFonts w:asciiTheme="minorHAnsi" w:hAnsiTheme="minorHAnsi"/>
                <w:sz w:val="20"/>
                <w:szCs w:val="20"/>
              </w:rPr>
              <w:t>117.8232</w:t>
            </w:r>
          </w:p>
        </w:tc>
        <w:tc>
          <w:tcPr>
            <w:tcW w:w="851" w:type="dxa"/>
            <w:tcBorders>
              <w:top w:val="single" w:sz="4" w:space="0" w:color="000000"/>
              <w:left w:val="single" w:sz="4" w:space="0" w:color="000000"/>
              <w:bottom w:val="single" w:sz="4" w:space="0" w:color="000000"/>
              <w:right w:val="single" w:sz="4" w:space="0" w:color="000000"/>
            </w:tcBorders>
          </w:tcPr>
          <w:p w14:paraId="4DA1266D" w14:textId="77777777" w:rsidR="005A12ED" w:rsidRPr="00CF4AE7" w:rsidRDefault="005A12ED" w:rsidP="005A12ED">
            <w:pPr>
              <w:jc w:val="center"/>
              <w:rPr>
                <w:rFonts w:asciiTheme="minorHAnsi" w:hAnsiTheme="minorHAnsi"/>
                <w:sz w:val="20"/>
                <w:szCs w:val="20"/>
              </w:rPr>
            </w:pPr>
            <w:r w:rsidRPr="00CF4AE7">
              <w:rPr>
                <w:rFonts w:asciiTheme="minorHAnsi" w:hAnsiTheme="minorHAnsi"/>
                <w:sz w:val="20"/>
                <w:szCs w:val="20"/>
              </w:rPr>
              <w:t>2014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BF486" w14:textId="77777777" w:rsidR="005A12ED" w:rsidRPr="00CF4AE7" w:rsidRDefault="005A12ED" w:rsidP="00AE6E01">
            <w:pPr>
              <w:jc w:val="center"/>
              <w:rPr>
                <w:rFonts w:asciiTheme="minorHAnsi" w:hAnsiTheme="minorHAnsi"/>
                <w:sz w:val="20"/>
                <w:szCs w:val="20"/>
              </w:rPr>
            </w:pPr>
            <w:r w:rsidRPr="00CF4AE7">
              <w:rPr>
                <w:rFonts w:asciiTheme="minorHAnsi" w:hAnsiTheme="minorHAnsi"/>
                <w:sz w:val="20"/>
                <w:szCs w:val="20"/>
              </w:rPr>
              <w:t>1180</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08123" w14:textId="3157661F" w:rsidR="005A12ED" w:rsidRPr="00CF4AE7" w:rsidRDefault="005A12ED" w:rsidP="005A12ED">
            <w:pPr>
              <w:rPr>
                <w:rFonts w:asciiTheme="minorHAnsi" w:hAnsiTheme="minorHAnsi"/>
                <w:sz w:val="20"/>
                <w:szCs w:val="20"/>
              </w:rPr>
            </w:pPr>
            <w:r w:rsidRPr="00CF4AE7">
              <w:rPr>
                <w:rFonts w:asciiTheme="minorHAnsi" w:hAnsiTheme="minorHAnsi"/>
                <w:sz w:val="20"/>
                <w:szCs w:val="20"/>
              </w:rPr>
              <w:t xml:space="preserve">Mature </w:t>
            </w:r>
            <w:proofErr w:type="spellStart"/>
            <w:r w:rsidRPr="00CF4AE7">
              <w:rPr>
                <w:rFonts w:asciiTheme="minorHAnsi" w:hAnsiTheme="minorHAnsi"/>
                <w:i/>
                <w:sz w:val="20"/>
                <w:szCs w:val="20"/>
              </w:rPr>
              <w:t>Abies</w:t>
            </w:r>
            <w:proofErr w:type="spellEnd"/>
            <w:r w:rsidRPr="00CF4AE7">
              <w:rPr>
                <w:rFonts w:asciiTheme="minorHAnsi" w:hAnsiTheme="minorHAnsi"/>
                <w:i/>
                <w:sz w:val="20"/>
                <w:szCs w:val="20"/>
              </w:rPr>
              <w:t xml:space="preserve"> </w:t>
            </w:r>
            <w:proofErr w:type="spellStart"/>
            <w:r w:rsidRPr="00CF4AE7">
              <w:rPr>
                <w:rFonts w:asciiTheme="minorHAnsi" w:hAnsiTheme="minorHAnsi"/>
                <w:i/>
                <w:sz w:val="20"/>
                <w:szCs w:val="20"/>
              </w:rPr>
              <w:t>lasiocarpa</w:t>
            </w:r>
            <w:proofErr w:type="spellEnd"/>
            <w:r w:rsidRPr="00CF4AE7">
              <w:rPr>
                <w:rFonts w:asciiTheme="minorHAnsi" w:hAnsiTheme="minorHAnsi"/>
                <w:sz w:val="20"/>
                <w:szCs w:val="20"/>
              </w:rPr>
              <w:t xml:space="preserve">, one tree sampled; branches without enlarged nodes; lightly infested with </w:t>
            </w:r>
            <w:proofErr w:type="spellStart"/>
            <w:r w:rsidRPr="00CF4AE7">
              <w:rPr>
                <w:rFonts w:asciiTheme="minorHAnsi" w:hAnsiTheme="minorHAnsi"/>
                <w:sz w:val="20"/>
                <w:szCs w:val="20"/>
              </w:rPr>
              <w:t>adelgids</w:t>
            </w:r>
            <w:proofErr w:type="spellEnd"/>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6E7FE" w14:textId="77777777" w:rsidR="005A12ED" w:rsidRPr="00CF4AE7" w:rsidRDefault="002E4B66" w:rsidP="00CF4AE7">
            <w:pPr>
              <w:jc w:val="center"/>
              <w:rPr>
                <w:rFonts w:asciiTheme="minorHAnsi" w:hAnsiTheme="minorHAnsi"/>
                <w:sz w:val="20"/>
                <w:szCs w:val="20"/>
                <w:vertAlign w:val="superscript"/>
              </w:rPr>
            </w:pPr>
            <w:r w:rsidRPr="00CF4AE7">
              <w:rPr>
                <w:rFonts w:asciiTheme="minorHAnsi" w:hAnsiTheme="minorHAnsi"/>
                <w:sz w:val="20"/>
                <w:szCs w:val="20"/>
              </w:rPr>
              <w:t>NS</w:t>
            </w:r>
            <w:r w:rsidRPr="00CF4AE7">
              <w:rPr>
                <w:rFonts w:asciiTheme="minorHAnsi" w:hAnsiTheme="minorHAnsi"/>
                <w:sz w:val="20"/>
                <w:szCs w:val="20"/>
                <w:vertAlign w:val="superscript"/>
              </w:rPr>
              <w:t>1</w:t>
            </w:r>
          </w:p>
        </w:tc>
      </w:tr>
      <w:tr w:rsidR="006307EF" w:rsidRPr="00EC5C54" w14:paraId="26B8DAF3" w14:textId="77777777" w:rsidTr="00CF4AE7">
        <w:trPr>
          <w:trHeight w:val="5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E5129" w14:textId="588C2CFB" w:rsidR="006307EF" w:rsidRPr="00CF4AE7" w:rsidRDefault="006307EF" w:rsidP="00B83C57">
            <w:pPr>
              <w:rPr>
                <w:rFonts w:asciiTheme="minorHAnsi" w:hAnsiTheme="minorHAnsi"/>
                <w:sz w:val="20"/>
                <w:szCs w:val="20"/>
              </w:rPr>
            </w:pPr>
            <w:proofErr w:type="spellStart"/>
            <w:r w:rsidRPr="00CF4AE7">
              <w:rPr>
                <w:rFonts w:asciiTheme="minorHAnsi" w:hAnsiTheme="minorHAnsi"/>
                <w:sz w:val="20"/>
                <w:szCs w:val="20"/>
              </w:rPr>
              <w:t>Rossland</w:t>
            </w:r>
            <w:proofErr w:type="spellEnd"/>
            <w:r w:rsidRPr="00CF4AE7">
              <w:rPr>
                <w:rFonts w:asciiTheme="minorHAnsi" w:hAnsiTheme="minorHAnsi"/>
                <w:sz w:val="20"/>
                <w:szCs w:val="20"/>
              </w:rPr>
              <w:t xml:space="preserve">, Whiskey </w:t>
            </w:r>
            <w:r w:rsidR="00233125">
              <w:rPr>
                <w:rFonts w:asciiTheme="minorHAnsi" w:hAnsiTheme="minorHAnsi"/>
                <w:sz w:val="20"/>
                <w:szCs w:val="20"/>
              </w:rPr>
              <w:t>T</w:t>
            </w:r>
            <w:r w:rsidRPr="00CF4AE7">
              <w:rPr>
                <w:rFonts w:asciiTheme="minorHAnsi" w:hAnsiTheme="minorHAnsi"/>
                <w:sz w:val="20"/>
                <w:szCs w:val="20"/>
              </w:rPr>
              <w:t xml:space="preserve">rail </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42AD" w14:textId="00F591FA" w:rsidR="006307EF" w:rsidRPr="00CF4AE7" w:rsidRDefault="006307EF" w:rsidP="00DC3885">
            <w:pPr>
              <w:rPr>
                <w:rFonts w:asciiTheme="minorHAnsi" w:hAnsiTheme="minorHAnsi"/>
                <w:sz w:val="20"/>
                <w:szCs w:val="20"/>
              </w:rPr>
            </w:pPr>
            <w:r w:rsidRPr="00CF4AE7">
              <w:rPr>
                <w:rFonts w:asciiTheme="minorHAnsi" w:hAnsiTheme="minorHAnsi"/>
                <w:sz w:val="20"/>
                <w:szCs w:val="20"/>
              </w:rPr>
              <w:t>49.055,</w:t>
            </w:r>
            <w:r w:rsidRPr="00CF4AE7" w:rsidDel="006307EF">
              <w:rPr>
                <w:rFonts w:asciiTheme="minorHAnsi" w:hAnsiTheme="minorHAnsi"/>
                <w:sz w:val="20"/>
                <w:szCs w:val="20"/>
              </w:rPr>
              <w:t xml:space="preserve"> </w:t>
            </w:r>
            <w:r w:rsidR="00BA2C90">
              <w:rPr>
                <w:rFonts w:asciiTheme="minorHAnsi" w:hAnsiTheme="minorHAnsi"/>
                <w:sz w:val="20"/>
                <w:szCs w:val="20"/>
              </w:rPr>
              <w:t>-</w:t>
            </w:r>
            <w:r w:rsidRPr="00CF4AE7">
              <w:rPr>
                <w:rFonts w:asciiTheme="minorHAnsi" w:hAnsiTheme="minorHAnsi"/>
                <w:sz w:val="20"/>
                <w:szCs w:val="20"/>
              </w:rPr>
              <w:t xml:space="preserve">117.794; </w:t>
            </w:r>
          </w:p>
          <w:p w14:paraId="1C66A3D7" w14:textId="67EDC7B5" w:rsidR="006307EF" w:rsidRPr="00CF4AE7" w:rsidRDefault="006307EF">
            <w:pPr>
              <w:rPr>
                <w:rFonts w:asciiTheme="minorHAnsi" w:hAnsiTheme="minorHAnsi"/>
                <w:sz w:val="20"/>
                <w:szCs w:val="20"/>
              </w:rPr>
            </w:pPr>
            <w:r w:rsidRPr="00CF4AE7">
              <w:rPr>
                <w:rFonts w:asciiTheme="minorHAnsi" w:hAnsiTheme="minorHAnsi"/>
                <w:sz w:val="20"/>
                <w:szCs w:val="20"/>
              </w:rPr>
              <w:t>49.045,</w:t>
            </w:r>
            <w:r w:rsidRPr="00CF4AE7" w:rsidDel="006307EF">
              <w:rPr>
                <w:rFonts w:asciiTheme="minorHAnsi" w:hAnsiTheme="minorHAnsi"/>
                <w:sz w:val="20"/>
                <w:szCs w:val="20"/>
              </w:rPr>
              <w:t xml:space="preserve"> </w:t>
            </w:r>
            <w:r w:rsidR="00BA2C90">
              <w:rPr>
                <w:rFonts w:asciiTheme="minorHAnsi" w:hAnsiTheme="minorHAnsi"/>
                <w:sz w:val="20"/>
                <w:szCs w:val="20"/>
              </w:rPr>
              <w:t>-</w:t>
            </w:r>
            <w:r w:rsidRPr="00CF4AE7">
              <w:rPr>
                <w:rFonts w:asciiTheme="minorHAnsi" w:hAnsiTheme="minorHAnsi"/>
                <w:sz w:val="20"/>
                <w:szCs w:val="20"/>
              </w:rPr>
              <w:t>117.791</w:t>
            </w:r>
          </w:p>
        </w:tc>
        <w:tc>
          <w:tcPr>
            <w:tcW w:w="851" w:type="dxa"/>
            <w:tcBorders>
              <w:top w:val="single" w:sz="4" w:space="0" w:color="000000"/>
              <w:left w:val="single" w:sz="4" w:space="0" w:color="000000"/>
              <w:bottom w:val="single" w:sz="4" w:space="0" w:color="000000"/>
              <w:right w:val="single" w:sz="4" w:space="0" w:color="000000"/>
            </w:tcBorders>
          </w:tcPr>
          <w:p w14:paraId="28A84367" w14:textId="77777777" w:rsidR="006307EF" w:rsidRPr="00CF4AE7" w:rsidRDefault="003E0D0B" w:rsidP="00F96770">
            <w:pPr>
              <w:jc w:val="center"/>
              <w:rPr>
                <w:rFonts w:asciiTheme="minorHAnsi" w:hAnsiTheme="minorHAnsi"/>
                <w:sz w:val="20"/>
                <w:szCs w:val="20"/>
              </w:rPr>
            </w:pPr>
            <w:r w:rsidRPr="00CF4AE7">
              <w:rPr>
                <w:rFonts w:asciiTheme="minorHAnsi" w:hAnsiTheme="minorHAnsi"/>
                <w:sz w:val="20"/>
                <w:szCs w:val="20"/>
              </w:rPr>
              <w:t>2014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8728" w14:textId="77777777" w:rsidR="003E0D0B" w:rsidRPr="00CF4AE7" w:rsidRDefault="003E0D0B" w:rsidP="00F96770">
            <w:pPr>
              <w:jc w:val="center"/>
              <w:rPr>
                <w:rFonts w:asciiTheme="minorHAnsi" w:hAnsiTheme="minorHAnsi"/>
                <w:sz w:val="20"/>
                <w:szCs w:val="20"/>
              </w:rPr>
            </w:pPr>
            <w:r w:rsidRPr="00CF4AE7">
              <w:rPr>
                <w:rFonts w:asciiTheme="minorHAnsi" w:hAnsiTheme="minorHAnsi"/>
                <w:sz w:val="20"/>
                <w:szCs w:val="20"/>
              </w:rPr>
              <w:t>946</w:t>
            </w:r>
          </w:p>
          <w:p w14:paraId="4603E0F9" w14:textId="28136B2F" w:rsidR="006307EF" w:rsidRPr="00CF4AE7" w:rsidRDefault="003E0D0B" w:rsidP="00F96770">
            <w:pPr>
              <w:jc w:val="center"/>
              <w:rPr>
                <w:rFonts w:asciiTheme="minorHAnsi" w:hAnsiTheme="minorHAnsi"/>
                <w:sz w:val="20"/>
                <w:szCs w:val="20"/>
              </w:rPr>
            </w:pPr>
            <w:r w:rsidRPr="00CF4AE7">
              <w:rPr>
                <w:rFonts w:asciiTheme="minorHAnsi" w:hAnsiTheme="minorHAnsi"/>
                <w:sz w:val="20"/>
                <w:szCs w:val="20"/>
              </w:rPr>
              <w:t>1128</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8953" w14:textId="77777777" w:rsidR="006307EF" w:rsidRPr="00CF4AE7" w:rsidRDefault="006307EF">
            <w:pPr>
              <w:rPr>
                <w:rFonts w:asciiTheme="minorHAnsi" w:hAnsiTheme="minorHAnsi"/>
                <w:sz w:val="20"/>
                <w:szCs w:val="20"/>
              </w:rPr>
            </w:pPr>
            <w:proofErr w:type="spellStart"/>
            <w:r w:rsidRPr="00CF4AE7">
              <w:rPr>
                <w:rFonts w:asciiTheme="minorHAnsi" w:hAnsiTheme="minorHAnsi"/>
                <w:i/>
                <w:sz w:val="20"/>
                <w:szCs w:val="20"/>
              </w:rPr>
              <w:t>Abies</w:t>
            </w:r>
            <w:proofErr w:type="spellEnd"/>
            <w:r w:rsidRPr="00CF4AE7">
              <w:rPr>
                <w:rFonts w:asciiTheme="minorHAnsi" w:hAnsiTheme="minorHAnsi"/>
                <w:i/>
                <w:sz w:val="20"/>
                <w:szCs w:val="20"/>
              </w:rPr>
              <w:t xml:space="preserve"> </w:t>
            </w:r>
            <w:proofErr w:type="spellStart"/>
            <w:r w:rsidRPr="00CF4AE7">
              <w:rPr>
                <w:rFonts w:asciiTheme="minorHAnsi" w:hAnsiTheme="minorHAnsi"/>
                <w:i/>
                <w:sz w:val="20"/>
                <w:szCs w:val="20"/>
              </w:rPr>
              <w:t>lasiocarpa</w:t>
            </w:r>
            <w:proofErr w:type="spellEnd"/>
            <w:r w:rsidR="009A5F11" w:rsidRPr="00CF4AE7">
              <w:rPr>
                <w:rFonts w:asciiTheme="minorHAnsi" w:hAnsiTheme="minorHAnsi"/>
                <w:sz w:val="20"/>
                <w:szCs w:val="20"/>
              </w:rPr>
              <w:t xml:space="preserve">, no </w:t>
            </w:r>
            <w:proofErr w:type="spellStart"/>
            <w:r w:rsidR="009A5F11" w:rsidRPr="00CF4AE7">
              <w:rPr>
                <w:rFonts w:asciiTheme="minorHAnsi" w:hAnsiTheme="minorHAnsi"/>
                <w:sz w:val="20"/>
                <w:szCs w:val="20"/>
              </w:rPr>
              <w:t>gouting</w:t>
            </w:r>
            <w:proofErr w:type="spellEnd"/>
            <w:r w:rsidR="009A5F11" w:rsidRPr="00CF4AE7">
              <w:rPr>
                <w:rFonts w:asciiTheme="minorHAnsi" w:hAnsiTheme="minorHAnsi"/>
                <w:sz w:val="20"/>
                <w:szCs w:val="20"/>
              </w:rPr>
              <w:t xml:space="preserve"> </w:t>
            </w:r>
            <w:r w:rsidR="00424254" w:rsidRPr="00CF4AE7">
              <w:rPr>
                <w:rFonts w:asciiTheme="minorHAnsi" w:hAnsiTheme="minorHAnsi"/>
                <w:sz w:val="20"/>
                <w:szCs w:val="20"/>
              </w:rPr>
              <w:t>evident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F8F6"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KR260474</w:t>
            </w:r>
          </w:p>
          <w:p w14:paraId="09413C74" w14:textId="0C03B5C1"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KR260470</w:t>
            </w:r>
          </w:p>
        </w:tc>
      </w:tr>
      <w:tr w:rsidR="006307EF" w:rsidRPr="00EC5C54" w14:paraId="19475337" w14:textId="77777777" w:rsidTr="00CF4AE7">
        <w:trPr>
          <w:trHeight w:val="28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46795" w14:textId="43884DC9" w:rsidR="006307EF" w:rsidRPr="00CF4AE7" w:rsidRDefault="006307EF" w:rsidP="00BF6B6B">
            <w:pPr>
              <w:rPr>
                <w:rFonts w:asciiTheme="minorHAnsi" w:hAnsiTheme="minorHAnsi"/>
                <w:sz w:val="20"/>
                <w:szCs w:val="20"/>
              </w:rPr>
            </w:pPr>
            <w:proofErr w:type="spellStart"/>
            <w:r w:rsidRPr="00CF4AE7">
              <w:rPr>
                <w:rFonts w:asciiTheme="minorHAnsi" w:hAnsiTheme="minorHAnsi"/>
                <w:sz w:val="20"/>
                <w:szCs w:val="20"/>
              </w:rPr>
              <w:t>Rossland</w:t>
            </w:r>
            <w:proofErr w:type="spellEnd"/>
            <w:r w:rsidRPr="00CF4AE7">
              <w:rPr>
                <w:rFonts w:asciiTheme="minorHAnsi" w:hAnsiTheme="minorHAnsi"/>
                <w:sz w:val="20"/>
                <w:szCs w:val="20"/>
              </w:rPr>
              <w:t xml:space="preserve">, Larch Ridge </w:t>
            </w:r>
            <w:r w:rsidR="00CC413D">
              <w:rPr>
                <w:rFonts w:asciiTheme="minorHAnsi" w:hAnsiTheme="minorHAnsi"/>
                <w:sz w:val="20"/>
                <w:szCs w:val="20"/>
              </w:rPr>
              <w:t>T</w:t>
            </w:r>
            <w:r w:rsidRPr="00CF4AE7">
              <w:rPr>
                <w:rFonts w:asciiTheme="minorHAnsi" w:hAnsiTheme="minorHAnsi"/>
                <w:sz w:val="20"/>
                <w:szCs w:val="20"/>
              </w:rPr>
              <w:t>rail</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687A9" w14:textId="05607220" w:rsidR="006307EF" w:rsidRPr="00CF4AE7" w:rsidRDefault="006307EF">
            <w:pPr>
              <w:rPr>
                <w:rFonts w:asciiTheme="minorHAnsi" w:hAnsiTheme="minorHAnsi"/>
                <w:sz w:val="20"/>
                <w:szCs w:val="20"/>
              </w:rPr>
            </w:pPr>
            <w:r w:rsidRPr="00CF4AE7">
              <w:rPr>
                <w:rFonts w:asciiTheme="minorHAnsi" w:hAnsiTheme="minorHAnsi"/>
                <w:sz w:val="20"/>
                <w:szCs w:val="20"/>
              </w:rPr>
              <w:t>49.158,</w:t>
            </w:r>
            <w:r w:rsidRPr="00CF4AE7" w:rsidDel="006307EF">
              <w:rPr>
                <w:rFonts w:asciiTheme="minorHAnsi" w:hAnsiTheme="minorHAnsi"/>
                <w:sz w:val="20"/>
                <w:szCs w:val="20"/>
              </w:rPr>
              <w:t xml:space="preserve"> </w:t>
            </w:r>
            <w:r w:rsidR="00BA2C90">
              <w:rPr>
                <w:rFonts w:asciiTheme="minorHAnsi" w:hAnsiTheme="minorHAnsi"/>
                <w:sz w:val="20"/>
                <w:szCs w:val="20"/>
              </w:rPr>
              <w:t>-</w:t>
            </w:r>
            <w:r w:rsidRPr="00CF4AE7">
              <w:rPr>
                <w:rFonts w:asciiTheme="minorHAnsi" w:hAnsiTheme="minorHAnsi"/>
                <w:sz w:val="20"/>
                <w:szCs w:val="20"/>
              </w:rPr>
              <w:t>117.84</w:t>
            </w:r>
          </w:p>
        </w:tc>
        <w:tc>
          <w:tcPr>
            <w:tcW w:w="851" w:type="dxa"/>
            <w:tcBorders>
              <w:top w:val="single" w:sz="4" w:space="0" w:color="000000"/>
              <w:left w:val="single" w:sz="4" w:space="0" w:color="000000"/>
              <w:bottom w:val="single" w:sz="4" w:space="0" w:color="000000"/>
              <w:right w:val="single" w:sz="4" w:space="0" w:color="000000"/>
            </w:tcBorders>
          </w:tcPr>
          <w:p w14:paraId="3FBF31A4" w14:textId="77777777" w:rsidR="006307EF" w:rsidRPr="00CF4AE7" w:rsidRDefault="003E0D0B" w:rsidP="00F96770">
            <w:pPr>
              <w:jc w:val="center"/>
              <w:rPr>
                <w:rFonts w:asciiTheme="minorHAnsi" w:hAnsiTheme="minorHAnsi"/>
                <w:sz w:val="20"/>
                <w:szCs w:val="20"/>
              </w:rPr>
            </w:pPr>
            <w:r w:rsidRPr="00CF4AE7">
              <w:rPr>
                <w:rFonts w:asciiTheme="minorHAnsi" w:hAnsiTheme="minorHAnsi"/>
                <w:sz w:val="20"/>
                <w:szCs w:val="20"/>
              </w:rPr>
              <w:t>2014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032DA" w14:textId="6006F443" w:rsidR="006307EF" w:rsidRPr="00CF4AE7" w:rsidRDefault="003E0D0B" w:rsidP="00F96770">
            <w:pPr>
              <w:jc w:val="center"/>
              <w:rPr>
                <w:rFonts w:asciiTheme="minorHAnsi" w:hAnsiTheme="minorHAnsi"/>
                <w:sz w:val="20"/>
                <w:szCs w:val="20"/>
              </w:rPr>
            </w:pPr>
            <w:r w:rsidRPr="00CF4AE7">
              <w:rPr>
                <w:rFonts w:asciiTheme="minorHAnsi" w:hAnsiTheme="minorHAnsi"/>
                <w:sz w:val="20"/>
                <w:szCs w:val="20"/>
              </w:rPr>
              <w:t>1476</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B999B" w14:textId="77777777" w:rsidR="006307EF" w:rsidRPr="00CF4AE7" w:rsidRDefault="006307EF">
            <w:pPr>
              <w:rPr>
                <w:rFonts w:asciiTheme="minorHAnsi" w:hAnsiTheme="minorHAnsi"/>
                <w:sz w:val="20"/>
                <w:szCs w:val="20"/>
              </w:rPr>
            </w:pPr>
            <w:proofErr w:type="spellStart"/>
            <w:r w:rsidRPr="00CF4AE7">
              <w:rPr>
                <w:rFonts w:asciiTheme="minorHAnsi" w:hAnsiTheme="minorHAnsi"/>
                <w:i/>
                <w:sz w:val="20"/>
                <w:szCs w:val="20"/>
              </w:rPr>
              <w:t>Abies</w:t>
            </w:r>
            <w:proofErr w:type="spellEnd"/>
            <w:r w:rsidRPr="00CF4AE7">
              <w:rPr>
                <w:rFonts w:asciiTheme="minorHAnsi" w:hAnsiTheme="minorHAnsi"/>
                <w:i/>
                <w:sz w:val="20"/>
                <w:szCs w:val="20"/>
              </w:rPr>
              <w:t xml:space="preserve"> </w:t>
            </w:r>
            <w:proofErr w:type="spellStart"/>
            <w:r w:rsidRPr="00CF4AE7">
              <w:rPr>
                <w:rFonts w:asciiTheme="minorHAnsi" w:hAnsiTheme="minorHAnsi"/>
                <w:i/>
                <w:sz w:val="20"/>
                <w:szCs w:val="20"/>
              </w:rPr>
              <w:t>lasiocarpa</w:t>
            </w:r>
            <w:proofErr w:type="spellEnd"/>
            <w:r w:rsidR="009A5F11" w:rsidRPr="00CF4AE7">
              <w:rPr>
                <w:rFonts w:asciiTheme="minorHAnsi" w:hAnsiTheme="minorHAnsi"/>
                <w:sz w:val="20"/>
                <w:szCs w:val="20"/>
              </w:rPr>
              <w:t xml:space="preserve">, no </w:t>
            </w:r>
            <w:proofErr w:type="spellStart"/>
            <w:r w:rsidR="009A5F11" w:rsidRPr="00CF4AE7">
              <w:rPr>
                <w:rFonts w:asciiTheme="minorHAnsi" w:hAnsiTheme="minorHAnsi"/>
                <w:sz w:val="20"/>
                <w:szCs w:val="20"/>
              </w:rPr>
              <w:t>gouting</w:t>
            </w:r>
            <w:proofErr w:type="spellEnd"/>
            <w:r w:rsidR="009A5F11" w:rsidRPr="00CF4AE7">
              <w:rPr>
                <w:rFonts w:asciiTheme="minorHAnsi" w:hAnsiTheme="minorHAnsi"/>
                <w:sz w:val="20"/>
                <w:szCs w:val="20"/>
              </w:rPr>
              <w:t xml:space="preserve"> evident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A2EF"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KR260469</w:t>
            </w:r>
          </w:p>
        </w:tc>
      </w:tr>
      <w:tr w:rsidR="006307EF" w:rsidRPr="00EC5C54" w14:paraId="15C5F02A" w14:textId="77777777" w:rsidTr="00CF4AE7">
        <w:trPr>
          <w:trHeight w:val="33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014C9" w14:textId="77777777" w:rsidR="006307EF" w:rsidRPr="00CF4AE7" w:rsidRDefault="006307EF" w:rsidP="00BF6B6B">
            <w:pPr>
              <w:rPr>
                <w:rFonts w:asciiTheme="minorHAnsi" w:hAnsiTheme="minorHAnsi"/>
                <w:sz w:val="20"/>
                <w:szCs w:val="20"/>
              </w:rPr>
            </w:pPr>
            <w:proofErr w:type="spellStart"/>
            <w:r w:rsidRPr="00CF4AE7">
              <w:rPr>
                <w:rFonts w:asciiTheme="minorHAnsi" w:hAnsiTheme="minorHAnsi"/>
                <w:sz w:val="20"/>
                <w:szCs w:val="20"/>
              </w:rPr>
              <w:t>Rossland</w:t>
            </w:r>
            <w:proofErr w:type="spellEnd"/>
            <w:r w:rsidRPr="00CF4AE7">
              <w:rPr>
                <w:rFonts w:asciiTheme="minorHAnsi" w:hAnsiTheme="minorHAnsi"/>
                <w:sz w:val="20"/>
                <w:szCs w:val="20"/>
              </w:rPr>
              <w:t>, gravel pit</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462A" w14:textId="05D5A8DA" w:rsidR="006307EF" w:rsidRPr="00CF4AE7" w:rsidRDefault="006307EF">
            <w:pPr>
              <w:rPr>
                <w:rFonts w:asciiTheme="minorHAnsi" w:hAnsiTheme="minorHAnsi"/>
                <w:sz w:val="20"/>
                <w:szCs w:val="20"/>
              </w:rPr>
            </w:pPr>
            <w:r w:rsidRPr="00CF4AE7">
              <w:rPr>
                <w:rFonts w:asciiTheme="minorHAnsi" w:hAnsiTheme="minorHAnsi"/>
                <w:sz w:val="20"/>
                <w:szCs w:val="20"/>
              </w:rPr>
              <w:t xml:space="preserve">49114, </w:t>
            </w:r>
            <w:r w:rsidR="00BA2C90">
              <w:rPr>
                <w:rFonts w:asciiTheme="minorHAnsi" w:hAnsiTheme="minorHAnsi"/>
                <w:sz w:val="20"/>
                <w:szCs w:val="20"/>
              </w:rPr>
              <w:t>-</w:t>
            </w:r>
            <w:r w:rsidRPr="00CF4AE7">
              <w:rPr>
                <w:rFonts w:asciiTheme="minorHAnsi" w:hAnsiTheme="minorHAnsi"/>
                <w:sz w:val="20"/>
                <w:szCs w:val="20"/>
              </w:rPr>
              <w:t>117.823</w:t>
            </w:r>
          </w:p>
        </w:tc>
        <w:tc>
          <w:tcPr>
            <w:tcW w:w="851" w:type="dxa"/>
            <w:tcBorders>
              <w:top w:val="single" w:sz="4" w:space="0" w:color="000000"/>
              <w:left w:val="single" w:sz="4" w:space="0" w:color="000000"/>
              <w:bottom w:val="single" w:sz="4" w:space="0" w:color="000000"/>
              <w:right w:val="single" w:sz="4" w:space="0" w:color="000000"/>
            </w:tcBorders>
          </w:tcPr>
          <w:p w14:paraId="05A2BD83" w14:textId="77777777" w:rsidR="006307EF" w:rsidRPr="00CF4AE7" w:rsidRDefault="003E0D0B" w:rsidP="00F96770">
            <w:pPr>
              <w:jc w:val="center"/>
              <w:rPr>
                <w:rFonts w:asciiTheme="minorHAnsi" w:hAnsiTheme="minorHAnsi"/>
                <w:sz w:val="20"/>
                <w:szCs w:val="20"/>
              </w:rPr>
            </w:pPr>
            <w:r w:rsidRPr="00CF4AE7">
              <w:rPr>
                <w:rFonts w:asciiTheme="minorHAnsi" w:hAnsiTheme="minorHAnsi"/>
                <w:sz w:val="20"/>
                <w:szCs w:val="20"/>
              </w:rPr>
              <w:t>2014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CEEA1" w14:textId="70BB65FE" w:rsidR="006307EF" w:rsidRPr="00CF4AE7" w:rsidRDefault="003E0D0B" w:rsidP="00F96770">
            <w:pPr>
              <w:jc w:val="center"/>
              <w:rPr>
                <w:rFonts w:asciiTheme="minorHAnsi" w:hAnsiTheme="minorHAnsi"/>
                <w:sz w:val="20"/>
                <w:szCs w:val="20"/>
              </w:rPr>
            </w:pPr>
            <w:r w:rsidRPr="00CF4AE7">
              <w:rPr>
                <w:rFonts w:asciiTheme="minorHAnsi" w:hAnsiTheme="minorHAnsi"/>
                <w:sz w:val="20"/>
                <w:szCs w:val="20"/>
              </w:rPr>
              <w:t>1216</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B7E7D" w14:textId="77777777" w:rsidR="006307EF" w:rsidRPr="00CF4AE7" w:rsidRDefault="006307EF">
            <w:pPr>
              <w:rPr>
                <w:rFonts w:asciiTheme="minorHAnsi" w:hAnsiTheme="minorHAnsi"/>
                <w:sz w:val="20"/>
                <w:szCs w:val="20"/>
              </w:rPr>
            </w:pPr>
            <w:proofErr w:type="spellStart"/>
            <w:r w:rsidRPr="00CF4AE7">
              <w:rPr>
                <w:rFonts w:asciiTheme="minorHAnsi" w:hAnsiTheme="minorHAnsi"/>
                <w:i/>
                <w:sz w:val="20"/>
                <w:szCs w:val="20"/>
              </w:rPr>
              <w:t>Abies</w:t>
            </w:r>
            <w:proofErr w:type="spellEnd"/>
            <w:r w:rsidRPr="00CF4AE7">
              <w:rPr>
                <w:rFonts w:asciiTheme="minorHAnsi" w:hAnsiTheme="minorHAnsi"/>
                <w:i/>
                <w:sz w:val="20"/>
                <w:szCs w:val="20"/>
              </w:rPr>
              <w:t xml:space="preserve"> </w:t>
            </w:r>
            <w:proofErr w:type="spellStart"/>
            <w:r w:rsidRPr="00CF4AE7">
              <w:rPr>
                <w:rFonts w:asciiTheme="minorHAnsi" w:hAnsiTheme="minorHAnsi"/>
                <w:i/>
                <w:sz w:val="20"/>
                <w:szCs w:val="20"/>
              </w:rPr>
              <w:t>lasiocarpa</w:t>
            </w:r>
            <w:proofErr w:type="spellEnd"/>
            <w:r w:rsidR="006B7845" w:rsidRPr="00CF4AE7">
              <w:rPr>
                <w:rFonts w:asciiTheme="minorHAnsi" w:hAnsiTheme="minorHAnsi"/>
                <w:sz w:val="20"/>
                <w:szCs w:val="20"/>
              </w:rPr>
              <w:t xml:space="preserve">, no </w:t>
            </w:r>
            <w:proofErr w:type="spellStart"/>
            <w:r w:rsidR="006B7845" w:rsidRPr="00CF4AE7">
              <w:rPr>
                <w:rFonts w:asciiTheme="minorHAnsi" w:hAnsiTheme="minorHAnsi"/>
                <w:sz w:val="20"/>
                <w:szCs w:val="20"/>
              </w:rPr>
              <w:t>gouting</w:t>
            </w:r>
            <w:proofErr w:type="spellEnd"/>
            <w:r w:rsidR="006B7845" w:rsidRPr="00CF4AE7">
              <w:rPr>
                <w:rFonts w:asciiTheme="minorHAnsi" w:hAnsiTheme="minorHAnsi"/>
                <w:sz w:val="20"/>
                <w:szCs w:val="20"/>
              </w:rPr>
              <w:t xml:space="preserve"> evident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05FBF"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KR260473</w:t>
            </w:r>
          </w:p>
        </w:tc>
      </w:tr>
      <w:tr w:rsidR="006307EF" w:rsidRPr="00EC5C54" w14:paraId="6547A81D" w14:textId="77777777" w:rsidTr="00CF4AE7">
        <w:trPr>
          <w:trHeight w:val="64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B4390" w14:textId="77777777" w:rsidR="006307EF" w:rsidRPr="00CF4AE7" w:rsidRDefault="006307EF" w:rsidP="00BF6B6B">
            <w:pPr>
              <w:rPr>
                <w:rFonts w:asciiTheme="minorHAnsi" w:hAnsiTheme="minorHAnsi"/>
                <w:sz w:val="20"/>
                <w:szCs w:val="20"/>
              </w:rPr>
            </w:pPr>
            <w:proofErr w:type="spellStart"/>
            <w:r w:rsidRPr="00CF4AE7">
              <w:rPr>
                <w:rFonts w:asciiTheme="minorHAnsi" w:hAnsiTheme="minorHAnsi"/>
                <w:sz w:val="20"/>
                <w:szCs w:val="20"/>
              </w:rPr>
              <w:t>Rossland</w:t>
            </w:r>
            <w:proofErr w:type="spellEnd"/>
            <w:r w:rsidRPr="00CF4AE7">
              <w:rPr>
                <w:rFonts w:asciiTheme="minorHAnsi" w:hAnsiTheme="minorHAnsi"/>
                <w:sz w:val="20"/>
                <w:szCs w:val="20"/>
              </w:rPr>
              <w:t>, Hwy 3B</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BD005" w14:textId="6044C752" w:rsidR="006307EF" w:rsidRPr="00CF4AE7" w:rsidRDefault="006307EF">
            <w:pPr>
              <w:rPr>
                <w:rFonts w:asciiTheme="minorHAnsi" w:hAnsiTheme="minorHAnsi"/>
                <w:sz w:val="20"/>
                <w:szCs w:val="20"/>
              </w:rPr>
            </w:pPr>
            <w:r w:rsidRPr="00CF4AE7">
              <w:rPr>
                <w:rFonts w:asciiTheme="minorHAnsi" w:hAnsiTheme="minorHAnsi"/>
                <w:sz w:val="20"/>
                <w:szCs w:val="20"/>
              </w:rPr>
              <w:t xml:space="preserve">49.094, </w:t>
            </w:r>
            <w:r w:rsidR="00BA2C90">
              <w:rPr>
                <w:rFonts w:asciiTheme="minorHAnsi" w:hAnsiTheme="minorHAnsi"/>
                <w:sz w:val="20"/>
                <w:szCs w:val="20"/>
              </w:rPr>
              <w:t>-</w:t>
            </w:r>
            <w:r w:rsidRPr="00CF4AE7">
              <w:rPr>
                <w:rFonts w:asciiTheme="minorHAnsi" w:hAnsiTheme="minorHAnsi"/>
                <w:sz w:val="20"/>
                <w:szCs w:val="20"/>
              </w:rPr>
              <w:t>117.804</w:t>
            </w:r>
          </w:p>
        </w:tc>
        <w:tc>
          <w:tcPr>
            <w:tcW w:w="851" w:type="dxa"/>
            <w:tcBorders>
              <w:top w:val="single" w:sz="4" w:space="0" w:color="000000"/>
              <w:left w:val="single" w:sz="4" w:space="0" w:color="000000"/>
              <w:bottom w:val="single" w:sz="4" w:space="0" w:color="000000"/>
              <w:right w:val="single" w:sz="4" w:space="0" w:color="000000"/>
            </w:tcBorders>
          </w:tcPr>
          <w:p w14:paraId="78E80816" w14:textId="77777777" w:rsidR="006307EF" w:rsidRPr="00CF4AE7" w:rsidRDefault="003E0D0B" w:rsidP="00F96770">
            <w:pPr>
              <w:jc w:val="center"/>
              <w:rPr>
                <w:rFonts w:asciiTheme="minorHAnsi" w:hAnsiTheme="minorHAnsi"/>
                <w:sz w:val="20"/>
                <w:szCs w:val="20"/>
              </w:rPr>
            </w:pPr>
            <w:r w:rsidRPr="00CF4AE7">
              <w:rPr>
                <w:rFonts w:asciiTheme="minorHAnsi" w:hAnsiTheme="minorHAnsi"/>
                <w:sz w:val="20"/>
                <w:szCs w:val="20"/>
              </w:rPr>
              <w:t>2014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B1DA3" w14:textId="499F6CFB" w:rsidR="006307EF" w:rsidRPr="00CF4AE7" w:rsidRDefault="003E0D0B" w:rsidP="00F96770">
            <w:pPr>
              <w:jc w:val="center"/>
              <w:rPr>
                <w:rFonts w:asciiTheme="minorHAnsi" w:hAnsiTheme="minorHAnsi"/>
                <w:sz w:val="20"/>
                <w:szCs w:val="20"/>
              </w:rPr>
            </w:pPr>
            <w:r w:rsidRPr="00CF4AE7">
              <w:rPr>
                <w:rFonts w:asciiTheme="minorHAnsi" w:hAnsiTheme="minorHAnsi"/>
                <w:sz w:val="20"/>
                <w:szCs w:val="20"/>
              </w:rPr>
              <w:t>1140</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CFAEB" w14:textId="77777777" w:rsidR="006307EF" w:rsidRPr="00CF4AE7" w:rsidRDefault="006307EF">
            <w:pPr>
              <w:rPr>
                <w:rFonts w:asciiTheme="minorHAnsi" w:hAnsiTheme="minorHAnsi"/>
                <w:sz w:val="20"/>
                <w:szCs w:val="20"/>
              </w:rPr>
            </w:pPr>
            <w:proofErr w:type="spellStart"/>
            <w:r w:rsidRPr="00CF4AE7">
              <w:rPr>
                <w:rFonts w:asciiTheme="minorHAnsi" w:hAnsiTheme="minorHAnsi"/>
                <w:i/>
                <w:sz w:val="20"/>
                <w:szCs w:val="20"/>
              </w:rPr>
              <w:t>Abies</w:t>
            </w:r>
            <w:proofErr w:type="spellEnd"/>
            <w:r w:rsidRPr="00CF4AE7">
              <w:rPr>
                <w:rFonts w:asciiTheme="minorHAnsi" w:hAnsiTheme="minorHAnsi"/>
                <w:i/>
                <w:sz w:val="20"/>
                <w:szCs w:val="20"/>
              </w:rPr>
              <w:t xml:space="preserve"> </w:t>
            </w:r>
            <w:proofErr w:type="spellStart"/>
            <w:r w:rsidRPr="00CF4AE7">
              <w:rPr>
                <w:rFonts w:asciiTheme="minorHAnsi" w:hAnsiTheme="minorHAnsi"/>
                <w:i/>
                <w:sz w:val="20"/>
                <w:szCs w:val="20"/>
              </w:rPr>
              <w:t>lasiocarpa</w:t>
            </w:r>
            <w:proofErr w:type="spellEnd"/>
            <w:r w:rsidR="009A5F11" w:rsidRPr="00CF4AE7">
              <w:rPr>
                <w:rFonts w:asciiTheme="minorHAnsi" w:hAnsiTheme="minorHAnsi"/>
                <w:i/>
                <w:sz w:val="20"/>
                <w:szCs w:val="20"/>
              </w:rPr>
              <w:t xml:space="preserve">, </w:t>
            </w:r>
            <w:proofErr w:type="spellStart"/>
            <w:r w:rsidR="009A5F11" w:rsidRPr="00CF4AE7">
              <w:rPr>
                <w:rFonts w:asciiTheme="minorHAnsi" w:hAnsiTheme="minorHAnsi"/>
                <w:sz w:val="20"/>
                <w:szCs w:val="20"/>
              </w:rPr>
              <w:t>gouting</w:t>
            </w:r>
            <w:proofErr w:type="spellEnd"/>
            <w:r w:rsidR="009A5F11" w:rsidRPr="00CF4AE7">
              <w:rPr>
                <w:rFonts w:asciiTheme="minorHAnsi" w:hAnsiTheme="minorHAnsi"/>
                <w:sz w:val="20"/>
                <w:szCs w:val="20"/>
              </w:rPr>
              <w:t xml:space="preserve"> evident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2B0DD"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KR260466</w:t>
            </w:r>
          </w:p>
          <w:p w14:paraId="4AB7B732"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KR260472</w:t>
            </w:r>
          </w:p>
          <w:p w14:paraId="04FBD9C1"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KR260471</w:t>
            </w:r>
          </w:p>
          <w:p w14:paraId="4CDD6A66" w14:textId="77777777" w:rsidR="006307EF" w:rsidRPr="00CF4AE7" w:rsidRDefault="006307EF" w:rsidP="00CF4AE7">
            <w:pPr>
              <w:jc w:val="center"/>
              <w:rPr>
                <w:rFonts w:asciiTheme="minorHAnsi" w:hAnsiTheme="minorHAnsi"/>
                <w:sz w:val="20"/>
                <w:szCs w:val="20"/>
              </w:rPr>
            </w:pPr>
            <w:r w:rsidRPr="00CF4AE7">
              <w:rPr>
                <w:rFonts w:asciiTheme="minorHAnsi" w:hAnsiTheme="minorHAnsi"/>
                <w:sz w:val="20"/>
                <w:szCs w:val="20"/>
              </w:rPr>
              <w:t>KR260472</w:t>
            </w:r>
          </w:p>
        </w:tc>
      </w:tr>
    </w:tbl>
    <w:p w14:paraId="0909514E" w14:textId="77777777" w:rsidR="002E4B66" w:rsidRPr="00CF4AE7" w:rsidRDefault="002E4B66">
      <w:pPr>
        <w:suppressAutoHyphens w:val="0"/>
        <w:rPr>
          <w:rFonts w:asciiTheme="minorHAnsi" w:hAnsiTheme="minorHAnsi"/>
          <w:sz w:val="20"/>
          <w:szCs w:val="20"/>
        </w:rPr>
      </w:pPr>
    </w:p>
    <w:p w14:paraId="4580DEF9" w14:textId="524AD99B" w:rsidR="002E4B66" w:rsidRPr="00CF4AE7" w:rsidRDefault="00424254">
      <w:pPr>
        <w:suppressAutoHyphens w:val="0"/>
        <w:rPr>
          <w:rFonts w:asciiTheme="minorHAnsi" w:hAnsiTheme="minorHAnsi"/>
          <w:sz w:val="20"/>
          <w:szCs w:val="20"/>
        </w:rPr>
      </w:pPr>
      <w:proofErr w:type="gramStart"/>
      <w:r w:rsidRPr="00CF4AE7">
        <w:rPr>
          <w:rFonts w:asciiTheme="minorHAnsi" w:hAnsiTheme="minorHAnsi"/>
          <w:sz w:val="20"/>
          <w:szCs w:val="20"/>
        </w:rPr>
        <w:t>NS</w:t>
      </w:r>
      <w:r w:rsidRPr="00CF4AE7">
        <w:rPr>
          <w:rFonts w:asciiTheme="minorHAnsi" w:hAnsiTheme="minorHAnsi"/>
          <w:sz w:val="20"/>
          <w:szCs w:val="20"/>
          <w:vertAlign w:val="superscript"/>
        </w:rPr>
        <w:t>1</w:t>
      </w:r>
      <w:r w:rsidRPr="00CF4AE7">
        <w:rPr>
          <w:rFonts w:asciiTheme="minorHAnsi" w:hAnsiTheme="minorHAnsi"/>
          <w:sz w:val="20"/>
          <w:szCs w:val="20"/>
        </w:rPr>
        <w:t xml:space="preserve">  -</w:t>
      </w:r>
      <w:proofErr w:type="gramEnd"/>
      <w:r w:rsidRPr="00CF4AE7">
        <w:rPr>
          <w:rFonts w:asciiTheme="minorHAnsi" w:hAnsiTheme="minorHAnsi"/>
          <w:sz w:val="20"/>
          <w:szCs w:val="20"/>
        </w:rPr>
        <w:t xml:space="preserve"> not sampled for </w:t>
      </w:r>
      <w:proofErr w:type="spellStart"/>
      <w:r w:rsidRPr="00CF4AE7">
        <w:rPr>
          <w:rFonts w:asciiTheme="minorHAnsi" w:hAnsiTheme="minorHAnsi"/>
          <w:sz w:val="20"/>
          <w:szCs w:val="20"/>
        </w:rPr>
        <w:t>mtDNA</w:t>
      </w:r>
      <w:proofErr w:type="spellEnd"/>
      <w:r w:rsidRPr="00CF4AE7">
        <w:rPr>
          <w:rFonts w:asciiTheme="minorHAnsi" w:hAnsiTheme="minorHAnsi"/>
          <w:sz w:val="20"/>
          <w:szCs w:val="20"/>
        </w:rPr>
        <w:t xml:space="preserve"> as tree </w:t>
      </w:r>
      <w:r w:rsidR="001A3DE8">
        <w:rPr>
          <w:rFonts w:asciiTheme="minorHAnsi" w:hAnsiTheme="minorHAnsi"/>
          <w:sz w:val="20"/>
          <w:szCs w:val="20"/>
        </w:rPr>
        <w:t>was from the</w:t>
      </w:r>
      <w:r w:rsidR="001A3DE8" w:rsidRPr="00CF4AE7">
        <w:rPr>
          <w:rFonts w:asciiTheme="minorHAnsi" w:hAnsiTheme="minorHAnsi"/>
          <w:sz w:val="20"/>
          <w:szCs w:val="20"/>
        </w:rPr>
        <w:t xml:space="preserve"> </w:t>
      </w:r>
      <w:r w:rsidRPr="00CF4AE7">
        <w:rPr>
          <w:rFonts w:asciiTheme="minorHAnsi" w:hAnsiTheme="minorHAnsi"/>
          <w:sz w:val="20"/>
          <w:szCs w:val="20"/>
        </w:rPr>
        <w:t>same location as 2013 sequence KJ445728</w:t>
      </w:r>
    </w:p>
    <w:p w14:paraId="4CB0C386" w14:textId="77777777" w:rsidR="0007273F" w:rsidRPr="00CF4AE7" w:rsidRDefault="0007273F">
      <w:pPr>
        <w:suppressAutoHyphens w:val="0"/>
        <w:rPr>
          <w:rFonts w:asciiTheme="minorHAnsi" w:hAnsiTheme="minorHAnsi"/>
        </w:rPr>
      </w:pPr>
    </w:p>
    <w:p w14:paraId="3449D0D5" w14:textId="113993A7" w:rsidR="0007273F" w:rsidRDefault="0007273F">
      <w:pPr>
        <w:suppressAutoHyphens w:val="0"/>
      </w:pPr>
    </w:p>
    <w:p w14:paraId="02DF8445" w14:textId="77777777" w:rsidR="00EC5C54" w:rsidRDefault="00EC5C54">
      <w:pPr>
        <w:suppressAutoHyphens w:val="0"/>
        <w:rPr>
          <w:rFonts w:asciiTheme="minorHAnsi" w:hAnsiTheme="minorHAnsi"/>
        </w:rPr>
      </w:pPr>
      <w:r>
        <w:rPr>
          <w:rFonts w:asciiTheme="minorHAnsi" w:hAnsiTheme="minorHAnsi"/>
        </w:rPr>
        <w:br w:type="page"/>
      </w:r>
    </w:p>
    <w:p w14:paraId="474E3D86" w14:textId="524A351F" w:rsidR="000A37EF" w:rsidRPr="001B58F3" w:rsidRDefault="000A37EF">
      <w:pPr>
        <w:suppressAutoHyphens w:val="0"/>
        <w:rPr>
          <w:rFonts w:asciiTheme="minorHAnsi" w:hAnsiTheme="minorHAnsi"/>
        </w:rPr>
      </w:pPr>
      <w:proofErr w:type="gramStart"/>
      <w:r w:rsidRPr="001B58F3">
        <w:rPr>
          <w:rFonts w:asciiTheme="minorHAnsi" w:hAnsiTheme="minorHAnsi"/>
        </w:rPr>
        <w:lastRenderedPageBreak/>
        <w:t xml:space="preserve">Table </w:t>
      </w:r>
      <w:r w:rsidR="00064889">
        <w:rPr>
          <w:rFonts w:asciiTheme="minorHAnsi" w:hAnsiTheme="minorHAnsi"/>
        </w:rPr>
        <w:t>4</w:t>
      </w:r>
      <w:r w:rsidRPr="001B58F3">
        <w:rPr>
          <w:rFonts w:asciiTheme="minorHAnsi" w:hAnsiTheme="minorHAnsi"/>
        </w:rPr>
        <w:t>.</w:t>
      </w:r>
      <w:proofErr w:type="gramEnd"/>
      <w:r w:rsidRPr="001B58F3">
        <w:rPr>
          <w:rFonts w:asciiTheme="minorHAnsi" w:hAnsiTheme="minorHAnsi"/>
        </w:rPr>
        <w:t xml:space="preserve"> High elevation locations </w:t>
      </w:r>
      <w:r w:rsidR="009435AF" w:rsidRPr="001B58F3">
        <w:rPr>
          <w:rFonts w:asciiTheme="minorHAnsi" w:hAnsiTheme="minorHAnsi"/>
        </w:rPr>
        <w:t xml:space="preserve">at which </w:t>
      </w:r>
      <w:proofErr w:type="spellStart"/>
      <w:r w:rsidR="009435AF" w:rsidRPr="001B58F3">
        <w:rPr>
          <w:rFonts w:asciiTheme="minorHAnsi" w:hAnsiTheme="minorHAnsi"/>
          <w:i/>
        </w:rPr>
        <w:t>Abies</w:t>
      </w:r>
      <w:proofErr w:type="spellEnd"/>
      <w:r w:rsidR="009435AF" w:rsidRPr="001B58F3">
        <w:rPr>
          <w:rFonts w:asciiTheme="minorHAnsi" w:hAnsiTheme="minorHAnsi"/>
          <w:i/>
        </w:rPr>
        <w:t xml:space="preserve"> </w:t>
      </w:r>
      <w:proofErr w:type="spellStart"/>
      <w:r w:rsidR="009435AF" w:rsidRPr="001B58F3">
        <w:rPr>
          <w:rFonts w:asciiTheme="minorHAnsi" w:hAnsiTheme="minorHAnsi"/>
          <w:i/>
        </w:rPr>
        <w:t>lasiocarpa</w:t>
      </w:r>
      <w:proofErr w:type="spellEnd"/>
      <w:r w:rsidR="009435AF" w:rsidRPr="001B58F3">
        <w:rPr>
          <w:rFonts w:asciiTheme="minorHAnsi" w:hAnsiTheme="minorHAnsi"/>
        </w:rPr>
        <w:t xml:space="preserve"> was </w:t>
      </w:r>
      <w:r w:rsidRPr="001B58F3">
        <w:rPr>
          <w:rFonts w:asciiTheme="minorHAnsi" w:hAnsiTheme="minorHAnsi"/>
        </w:rPr>
        <w:t xml:space="preserve">sampled in southern British Columbia </w:t>
      </w:r>
      <w:r w:rsidR="008A1BF6">
        <w:rPr>
          <w:rFonts w:asciiTheme="minorHAnsi" w:hAnsiTheme="minorHAnsi"/>
        </w:rPr>
        <w:t>and</w:t>
      </w:r>
      <w:r w:rsidR="00463132" w:rsidRPr="001B58F3">
        <w:rPr>
          <w:rFonts w:asciiTheme="minorHAnsi" w:hAnsiTheme="minorHAnsi"/>
        </w:rPr>
        <w:t xml:space="preserve"> </w:t>
      </w:r>
      <w:r w:rsidRPr="001B58F3">
        <w:rPr>
          <w:rFonts w:asciiTheme="minorHAnsi" w:hAnsiTheme="minorHAnsi"/>
        </w:rPr>
        <w:t xml:space="preserve">no evidence </w:t>
      </w:r>
      <w:r w:rsidR="00BA2015" w:rsidRPr="001B58F3">
        <w:rPr>
          <w:rFonts w:asciiTheme="minorHAnsi" w:hAnsiTheme="minorHAnsi"/>
        </w:rPr>
        <w:t xml:space="preserve">of </w:t>
      </w:r>
      <w:proofErr w:type="spellStart"/>
      <w:r w:rsidR="00BA2015" w:rsidRPr="00BA2015">
        <w:rPr>
          <w:rFonts w:asciiTheme="minorHAnsi" w:hAnsiTheme="minorHAnsi"/>
          <w:i/>
        </w:rPr>
        <w:t>Adelges</w:t>
      </w:r>
      <w:proofErr w:type="spellEnd"/>
      <w:r w:rsidRPr="001B58F3">
        <w:rPr>
          <w:rFonts w:asciiTheme="minorHAnsi" w:hAnsiTheme="minorHAnsi"/>
          <w:i/>
        </w:rPr>
        <w:t xml:space="preserve"> </w:t>
      </w:r>
      <w:proofErr w:type="spellStart"/>
      <w:r w:rsidRPr="001B58F3">
        <w:rPr>
          <w:rFonts w:asciiTheme="minorHAnsi" w:hAnsiTheme="minorHAnsi"/>
          <w:i/>
        </w:rPr>
        <w:t>piceae</w:t>
      </w:r>
      <w:proofErr w:type="spellEnd"/>
      <w:r w:rsidRPr="001B58F3">
        <w:rPr>
          <w:rFonts w:asciiTheme="minorHAnsi" w:hAnsiTheme="minorHAnsi"/>
        </w:rPr>
        <w:t xml:space="preserve"> infestations </w:t>
      </w:r>
      <w:r w:rsidR="00463132">
        <w:rPr>
          <w:rFonts w:asciiTheme="minorHAnsi" w:hAnsiTheme="minorHAnsi"/>
        </w:rPr>
        <w:t xml:space="preserve">were detected </w:t>
      </w:r>
      <w:r w:rsidRPr="001B58F3">
        <w:rPr>
          <w:rFonts w:asciiTheme="minorHAnsi" w:hAnsiTheme="minorHAnsi"/>
        </w:rPr>
        <w:t>in 2014.</w:t>
      </w:r>
    </w:p>
    <w:p w14:paraId="1F9B0623" w14:textId="77777777" w:rsidR="000A37EF" w:rsidRPr="001B58F3" w:rsidRDefault="000A37EF">
      <w:pPr>
        <w:suppressAutoHyphens w:val="0"/>
        <w:rPr>
          <w:rFonts w:asciiTheme="minorHAnsi" w:hAnsiTheme="minorHAnsi"/>
        </w:rPr>
      </w:pPr>
    </w:p>
    <w:tbl>
      <w:tblPr>
        <w:tblStyle w:val="TableGrid"/>
        <w:tblW w:w="0" w:type="auto"/>
        <w:tblInd w:w="392" w:type="dxa"/>
        <w:tblLook w:val="04A0" w:firstRow="1" w:lastRow="0" w:firstColumn="1" w:lastColumn="0" w:noHBand="0" w:noVBand="1"/>
      </w:tblPr>
      <w:tblGrid>
        <w:gridCol w:w="2268"/>
        <w:gridCol w:w="1134"/>
        <w:gridCol w:w="1276"/>
        <w:gridCol w:w="992"/>
        <w:gridCol w:w="992"/>
        <w:gridCol w:w="5812"/>
      </w:tblGrid>
      <w:tr w:rsidR="009435AF" w:rsidRPr="00EC5C54" w14:paraId="3B0659E8" w14:textId="77777777" w:rsidTr="00CF4AE7">
        <w:tc>
          <w:tcPr>
            <w:tcW w:w="2268" w:type="dxa"/>
            <w:vAlign w:val="bottom"/>
          </w:tcPr>
          <w:p w14:paraId="194738FF" w14:textId="77777777" w:rsidR="00E43106" w:rsidRPr="00CF4AE7" w:rsidRDefault="00E43106" w:rsidP="00CF4AE7">
            <w:pPr>
              <w:suppressAutoHyphens w:val="0"/>
              <w:jc w:val="center"/>
              <w:rPr>
                <w:rFonts w:asciiTheme="minorHAnsi" w:hAnsiTheme="minorHAnsi"/>
                <w:b/>
                <w:bCs/>
                <w:color w:val="000000"/>
                <w:sz w:val="20"/>
                <w:szCs w:val="20"/>
              </w:rPr>
            </w:pPr>
            <w:r w:rsidRPr="00CF4AE7">
              <w:rPr>
                <w:rFonts w:asciiTheme="minorHAnsi" w:hAnsiTheme="minorHAnsi"/>
                <w:b/>
                <w:bCs/>
                <w:color w:val="000000"/>
                <w:sz w:val="20"/>
                <w:szCs w:val="20"/>
              </w:rPr>
              <w:t>Location</w:t>
            </w:r>
          </w:p>
        </w:tc>
        <w:tc>
          <w:tcPr>
            <w:tcW w:w="1134" w:type="dxa"/>
            <w:vAlign w:val="bottom"/>
          </w:tcPr>
          <w:p w14:paraId="5C623EAA" w14:textId="77777777" w:rsidR="00E43106" w:rsidRPr="00CF4AE7" w:rsidRDefault="00E43106" w:rsidP="00CF4AE7">
            <w:pPr>
              <w:suppressAutoHyphens w:val="0"/>
              <w:jc w:val="center"/>
              <w:rPr>
                <w:rFonts w:asciiTheme="minorHAnsi" w:hAnsiTheme="minorHAnsi"/>
                <w:b/>
                <w:bCs/>
                <w:color w:val="000000"/>
                <w:sz w:val="20"/>
                <w:szCs w:val="20"/>
              </w:rPr>
            </w:pPr>
            <w:r w:rsidRPr="00CF4AE7">
              <w:rPr>
                <w:rFonts w:asciiTheme="minorHAnsi" w:hAnsiTheme="minorHAnsi"/>
                <w:b/>
                <w:bCs/>
                <w:color w:val="000000"/>
                <w:sz w:val="20"/>
                <w:szCs w:val="20"/>
              </w:rPr>
              <w:t>Latitude (Dec. Deg.)</w:t>
            </w:r>
          </w:p>
        </w:tc>
        <w:tc>
          <w:tcPr>
            <w:tcW w:w="1276" w:type="dxa"/>
            <w:vAlign w:val="bottom"/>
          </w:tcPr>
          <w:p w14:paraId="400AEA28" w14:textId="77777777" w:rsidR="00E43106" w:rsidRPr="00CF4AE7" w:rsidRDefault="00E43106" w:rsidP="00CF4AE7">
            <w:pPr>
              <w:suppressAutoHyphens w:val="0"/>
              <w:jc w:val="center"/>
              <w:rPr>
                <w:rFonts w:asciiTheme="minorHAnsi" w:hAnsiTheme="minorHAnsi"/>
                <w:b/>
                <w:bCs/>
                <w:color w:val="000000"/>
                <w:sz w:val="20"/>
                <w:szCs w:val="20"/>
              </w:rPr>
            </w:pPr>
            <w:r w:rsidRPr="00CF4AE7">
              <w:rPr>
                <w:rFonts w:asciiTheme="minorHAnsi" w:hAnsiTheme="minorHAnsi"/>
                <w:b/>
                <w:bCs/>
                <w:color w:val="000000"/>
                <w:sz w:val="20"/>
                <w:szCs w:val="20"/>
              </w:rPr>
              <w:t>Longitude (Dec. Deg.)</w:t>
            </w:r>
          </w:p>
        </w:tc>
        <w:tc>
          <w:tcPr>
            <w:tcW w:w="992" w:type="dxa"/>
            <w:vAlign w:val="bottom"/>
          </w:tcPr>
          <w:p w14:paraId="7DC5D7AB" w14:textId="77777777" w:rsidR="00E43106" w:rsidRPr="00CF4AE7" w:rsidRDefault="00E43106" w:rsidP="00CF4AE7">
            <w:pPr>
              <w:suppressAutoHyphens w:val="0"/>
              <w:jc w:val="center"/>
              <w:rPr>
                <w:rFonts w:asciiTheme="minorHAnsi" w:hAnsiTheme="minorHAnsi"/>
                <w:b/>
                <w:bCs/>
                <w:color w:val="000000"/>
                <w:sz w:val="20"/>
                <w:szCs w:val="20"/>
              </w:rPr>
            </w:pPr>
            <w:r w:rsidRPr="00CF4AE7">
              <w:rPr>
                <w:rFonts w:asciiTheme="minorHAnsi" w:hAnsiTheme="minorHAnsi"/>
                <w:b/>
                <w:bCs/>
                <w:color w:val="000000"/>
                <w:sz w:val="20"/>
                <w:szCs w:val="20"/>
              </w:rPr>
              <w:t>Elevation (m)</w:t>
            </w:r>
          </w:p>
        </w:tc>
        <w:tc>
          <w:tcPr>
            <w:tcW w:w="992" w:type="dxa"/>
          </w:tcPr>
          <w:p w14:paraId="29EFC4D7" w14:textId="77777777" w:rsidR="00E43106" w:rsidRPr="00CF4AE7" w:rsidRDefault="00E43106" w:rsidP="00CF4AE7">
            <w:pPr>
              <w:suppressAutoHyphens w:val="0"/>
              <w:jc w:val="center"/>
              <w:rPr>
                <w:rFonts w:asciiTheme="minorHAnsi" w:hAnsiTheme="minorHAnsi"/>
                <w:b/>
                <w:bCs/>
                <w:color w:val="000000"/>
                <w:sz w:val="20"/>
                <w:szCs w:val="20"/>
              </w:rPr>
            </w:pPr>
            <w:r w:rsidRPr="00CF4AE7">
              <w:rPr>
                <w:rFonts w:asciiTheme="minorHAnsi" w:hAnsiTheme="minorHAnsi"/>
                <w:b/>
                <w:bCs/>
                <w:color w:val="000000"/>
                <w:sz w:val="20"/>
                <w:szCs w:val="20"/>
              </w:rPr>
              <w:t xml:space="preserve">No of trees </w:t>
            </w:r>
          </w:p>
        </w:tc>
        <w:tc>
          <w:tcPr>
            <w:tcW w:w="5812" w:type="dxa"/>
          </w:tcPr>
          <w:p w14:paraId="6E5F408C" w14:textId="77777777" w:rsidR="009435AF" w:rsidRPr="00CF4AE7" w:rsidRDefault="009435AF" w:rsidP="00CF4AE7">
            <w:pPr>
              <w:suppressAutoHyphens w:val="0"/>
              <w:jc w:val="center"/>
              <w:rPr>
                <w:rFonts w:asciiTheme="minorHAnsi" w:hAnsiTheme="minorHAnsi"/>
                <w:b/>
                <w:bCs/>
                <w:color w:val="000000"/>
                <w:sz w:val="20"/>
                <w:szCs w:val="20"/>
              </w:rPr>
            </w:pPr>
          </w:p>
          <w:p w14:paraId="573C2FE5" w14:textId="77777777" w:rsidR="00E43106" w:rsidRPr="00CF4AE7" w:rsidRDefault="00E43106" w:rsidP="00CF4AE7">
            <w:pPr>
              <w:suppressAutoHyphens w:val="0"/>
              <w:jc w:val="center"/>
              <w:rPr>
                <w:rFonts w:asciiTheme="minorHAnsi" w:hAnsiTheme="minorHAnsi"/>
                <w:b/>
                <w:bCs/>
                <w:color w:val="000000"/>
                <w:sz w:val="20"/>
                <w:szCs w:val="20"/>
              </w:rPr>
            </w:pPr>
            <w:r w:rsidRPr="00CF4AE7">
              <w:rPr>
                <w:rFonts w:asciiTheme="minorHAnsi" w:hAnsiTheme="minorHAnsi"/>
                <w:b/>
                <w:bCs/>
                <w:color w:val="000000"/>
                <w:sz w:val="20"/>
                <w:szCs w:val="20"/>
              </w:rPr>
              <w:t>Comments</w:t>
            </w:r>
          </w:p>
        </w:tc>
      </w:tr>
      <w:tr w:rsidR="00022560" w:rsidRPr="00EC5C54" w14:paraId="074C2B1B" w14:textId="77777777" w:rsidTr="00CF4AE7">
        <w:tc>
          <w:tcPr>
            <w:tcW w:w="2268" w:type="dxa"/>
            <w:vAlign w:val="bottom"/>
          </w:tcPr>
          <w:p w14:paraId="7DB3DA77" w14:textId="77777777" w:rsidR="00022560" w:rsidRPr="00CF4AE7" w:rsidRDefault="00022560" w:rsidP="00AE6E01">
            <w:pPr>
              <w:suppressAutoHyphens w:val="0"/>
              <w:rPr>
                <w:rFonts w:asciiTheme="minorHAnsi" w:hAnsiTheme="minorHAnsi"/>
                <w:sz w:val="20"/>
                <w:szCs w:val="20"/>
              </w:rPr>
            </w:pPr>
            <w:r w:rsidRPr="00CF4AE7">
              <w:rPr>
                <w:rFonts w:asciiTheme="minorHAnsi" w:hAnsiTheme="minorHAnsi"/>
                <w:color w:val="000000"/>
                <w:sz w:val="20"/>
                <w:szCs w:val="20"/>
              </w:rPr>
              <w:t>Mt. Baldy</w:t>
            </w:r>
          </w:p>
        </w:tc>
        <w:tc>
          <w:tcPr>
            <w:tcW w:w="1134" w:type="dxa"/>
            <w:vAlign w:val="bottom"/>
          </w:tcPr>
          <w:p w14:paraId="77D1087B" w14:textId="77777777" w:rsidR="00022560" w:rsidRPr="00CF4AE7" w:rsidRDefault="00022560" w:rsidP="00AE6E01">
            <w:pPr>
              <w:suppressAutoHyphens w:val="0"/>
              <w:rPr>
                <w:rFonts w:asciiTheme="minorHAnsi" w:hAnsiTheme="minorHAnsi"/>
                <w:sz w:val="20"/>
                <w:szCs w:val="20"/>
              </w:rPr>
            </w:pPr>
            <w:r w:rsidRPr="00CF4AE7">
              <w:rPr>
                <w:rFonts w:asciiTheme="minorHAnsi" w:hAnsiTheme="minorHAnsi"/>
                <w:color w:val="000000"/>
                <w:sz w:val="20"/>
                <w:szCs w:val="20"/>
              </w:rPr>
              <w:t>49.1534</w:t>
            </w:r>
          </w:p>
        </w:tc>
        <w:tc>
          <w:tcPr>
            <w:tcW w:w="1276" w:type="dxa"/>
            <w:vAlign w:val="bottom"/>
          </w:tcPr>
          <w:p w14:paraId="293F3D43" w14:textId="77777777" w:rsidR="00022560" w:rsidRPr="00CF4AE7" w:rsidRDefault="00022560" w:rsidP="00AE6E01">
            <w:pPr>
              <w:suppressAutoHyphens w:val="0"/>
              <w:rPr>
                <w:rFonts w:asciiTheme="minorHAnsi" w:hAnsiTheme="minorHAnsi"/>
                <w:sz w:val="20"/>
                <w:szCs w:val="20"/>
              </w:rPr>
            </w:pPr>
            <w:r w:rsidRPr="00CF4AE7">
              <w:rPr>
                <w:rFonts w:asciiTheme="minorHAnsi" w:hAnsiTheme="minorHAnsi"/>
                <w:color w:val="000000"/>
                <w:sz w:val="20"/>
                <w:szCs w:val="20"/>
              </w:rPr>
              <w:t>-119.2393</w:t>
            </w:r>
          </w:p>
        </w:tc>
        <w:tc>
          <w:tcPr>
            <w:tcW w:w="992" w:type="dxa"/>
            <w:vAlign w:val="bottom"/>
          </w:tcPr>
          <w:p w14:paraId="7A1E0070" w14:textId="77777777" w:rsidR="00022560" w:rsidRPr="00CF4AE7" w:rsidRDefault="00022560" w:rsidP="00CF4AE7">
            <w:pPr>
              <w:suppressAutoHyphens w:val="0"/>
              <w:jc w:val="center"/>
              <w:rPr>
                <w:rFonts w:asciiTheme="minorHAnsi" w:hAnsiTheme="minorHAnsi"/>
                <w:sz w:val="20"/>
                <w:szCs w:val="20"/>
              </w:rPr>
            </w:pPr>
            <w:r w:rsidRPr="00CF4AE7">
              <w:rPr>
                <w:rFonts w:asciiTheme="minorHAnsi" w:hAnsiTheme="minorHAnsi"/>
                <w:color w:val="000000"/>
                <w:sz w:val="20"/>
                <w:szCs w:val="20"/>
              </w:rPr>
              <w:t>1780</w:t>
            </w:r>
          </w:p>
        </w:tc>
        <w:tc>
          <w:tcPr>
            <w:tcW w:w="992" w:type="dxa"/>
          </w:tcPr>
          <w:p w14:paraId="6C03C55E" w14:textId="77777777" w:rsidR="00022560" w:rsidRPr="00CF4AE7" w:rsidRDefault="00022560" w:rsidP="00AE6E01">
            <w:pPr>
              <w:suppressAutoHyphens w:val="0"/>
              <w:jc w:val="center"/>
              <w:rPr>
                <w:rFonts w:asciiTheme="minorHAnsi" w:hAnsiTheme="minorHAnsi"/>
                <w:sz w:val="20"/>
                <w:szCs w:val="20"/>
              </w:rPr>
            </w:pPr>
            <w:r w:rsidRPr="00CF4AE7">
              <w:rPr>
                <w:rFonts w:asciiTheme="minorHAnsi" w:hAnsiTheme="minorHAnsi"/>
                <w:sz w:val="20"/>
                <w:szCs w:val="20"/>
              </w:rPr>
              <w:t>5</w:t>
            </w:r>
          </w:p>
        </w:tc>
        <w:tc>
          <w:tcPr>
            <w:tcW w:w="5812" w:type="dxa"/>
          </w:tcPr>
          <w:p w14:paraId="67B78A94" w14:textId="01759897" w:rsidR="00022560" w:rsidRPr="00CF4AE7" w:rsidRDefault="00022560" w:rsidP="00AE6E01">
            <w:pPr>
              <w:suppressAutoHyphens w:val="0"/>
              <w:rPr>
                <w:rFonts w:asciiTheme="minorHAnsi" w:hAnsiTheme="minorHAnsi"/>
                <w:sz w:val="20"/>
                <w:szCs w:val="20"/>
              </w:rPr>
            </w:pPr>
            <w:r w:rsidRPr="00CF4AE7">
              <w:rPr>
                <w:rFonts w:asciiTheme="minorHAnsi" w:hAnsiTheme="minorHAnsi"/>
                <w:sz w:val="20"/>
                <w:szCs w:val="20"/>
              </w:rPr>
              <w:t>2-4 m regeneration</w:t>
            </w:r>
            <w:r w:rsidR="004C76C6">
              <w:rPr>
                <w:rFonts w:asciiTheme="minorHAnsi" w:hAnsiTheme="minorHAnsi"/>
                <w:sz w:val="20"/>
                <w:szCs w:val="20"/>
              </w:rPr>
              <w:t xml:space="preserve">; </w:t>
            </w:r>
            <w:r w:rsidRPr="00CF4AE7">
              <w:rPr>
                <w:rFonts w:asciiTheme="minorHAnsi" w:hAnsiTheme="minorHAnsi"/>
                <w:sz w:val="20"/>
                <w:szCs w:val="20"/>
              </w:rPr>
              <w:t xml:space="preserve">no </w:t>
            </w:r>
            <w:r w:rsidR="001D073B" w:rsidRPr="00CF4AE7">
              <w:rPr>
                <w:rFonts w:asciiTheme="minorHAnsi" w:hAnsiTheme="minorHAnsi"/>
                <w:sz w:val="20"/>
                <w:szCs w:val="20"/>
              </w:rPr>
              <w:t>visible</w:t>
            </w:r>
            <w:r w:rsidRPr="00CF4AE7">
              <w:rPr>
                <w:rFonts w:asciiTheme="minorHAnsi" w:hAnsiTheme="minorHAnsi"/>
                <w:sz w:val="20"/>
                <w:szCs w:val="20"/>
              </w:rPr>
              <w:t xml:space="preserve"> signs of </w:t>
            </w:r>
            <w:proofErr w:type="spellStart"/>
            <w:r w:rsidRPr="00CF4AE7">
              <w:rPr>
                <w:rFonts w:asciiTheme="minorHAnsi" w:hAnsiTheme="minorHAnsi"/>
                <w:sz w:val="20"/>
                <w:szCs w:val="20"/>
              </w:rPr>
              <w:t>gouting</w:t>
            </w:r>
            <w:proofErr w:type="spellEnd"/>
          </w:p>
        </w:tc>
      </w:tr>
      <w:tr w:rsidR="009435AF" w:rsidRPr="00EC5C54" w14:paraId="71BFEE94" w14:textId="77777777" w:rsidTr="00CF4AE7">
        <w:tc>
          <w:tcPr>
            <w:tcW w:w="2268" w:type="dxa"/>
            <w:vAlign w:val="bottom"/>
          </w:tcPr>
          <w:p w14:paraId="101E6E66" w14:textId="77777777" w:rsidR="00E43106" w:rsidRPr="00CF4AE7" w:rsidRDefault="00E43106">
            <w:pPr>
              <w:suppressAutoHyphens w:val="0"/>
              <w:rPr>
                <w:rFonts w:asciiTheme="minorHAnsi" w:hAnsiTheme="minorHAnsi"/>
                <w:sz w:val="20"/>
                <w:szCs w:val="20"/>
              </w:rPr>
            </w:pPr>
            <w:r w:rsidRPr="00CF4AE7">
              <w:rPr>
                <w:rFonts w:asciiTheme="minorHAnsi" w:hAnsiTheme="minorHAnsi"/>
                <w:color w:val="000000"/>
                <w:sz w:val="20"/>
                <w:szCs w:val="20"/>
              </w:rPr>
              <w:t xml:space="preserve">Mt. </w:t>
            </w:r>
            <w:proofErr w:type="spellStart"/>
            <w:r w:rsidRPr="00CF4AE7">
              <w:rPr>
                <w:rFonts w:asciiTheme="minorHAnsi" w:hAnsiTheme="minorHAnsi"/>
                <w:color w:val="000000"/>
                <w:sz w:val="20"/>
                <w:szCs w:val="20"/>
              </w:rPr>
              <w:t>Kobau</w:t>
            </w:r>
            <w:proofErr w:type="spellEnd"/>
            <w:r w:rsidRPr="00CF4AE7">
              <w:rPr>
                <w:rFonts w:asciiTheme="minorHAnsi" w:hAnsiTheme="minorHAnsi"/>
                <w:color w:val="000000"/>
                <w:sz w:val="20"/>
                <w:szCs w:val="20"/>
              </w:rPr>
              <w:t xml:space="preserve"> </w:t>
            </w:r>
          </w:p>
        </w:tc>
        <w:tc>
          <w:tcPr>
            <w:tcW w:w="1134" w:type="dxa"/>
            <w:vAlign w:val="bottom"/>
          </w:tcPr>
          <w:p w14:paraId="7A7DEC62" w14:textId="77777777" w:rsidR="00E43106" w:rsidRPr="00CF4AE7" w:rsidRDefault="00E43106">
            <w:pPr>
              <w:suppressAutoHyphens w:val="0"/>
              <w:rPr>
                <w:rFonts w:asciiTheme="minorHAnsi" w:hAnsiTheme="minorHAnsi"/>
                <w:sz w:val="20"/>
                <w:szCs w:val="20"/>
              </w:rPr>
            </w:pPr>
            <w:r w:rsidRPr="00CF4AE7">
              <w:rPr>
                <w:rFonts w:asciiTheme="minorHAnsi" w:hAnsiTheme="minorHAnsi"/>
                <w:color w:val="000000"/>
                <w:sz w:val="20"/>
                <w:szCs w:val="20"/>
              </w:rPr>
              <w:t>49.1147</w:t>
            </w:r>
          </w:p>
        </w:tc>
        <w:tc>
          <w:tcPr>
            <w:tcW w:w="1276" w:type="dxa"/>
            <w:vAlign w:val="bottom"/>
          </w:tcPr>
          <w:p w14:paraId="4BE267AF" w14:textId="77777777" w:rsidR="00E43106" w:rsidRPr="00CF4AE7" w:rsidRDefault="00E43106">
            <w:pPr>
              <w:suppressAutoHyphens w:val="0"/>
              <w:rPr>
                <w:rFonts w:asciiTheme="minorHAnsi" w:hAnsiTheme="minorHAnsi"/>
                <w:sz w:val="20"/>
                <w:szCs w:val="20"/>
              </w:rPr>
            </w:pPr>
            <w:r w:rsidRPr="00CF4AE7">
              <w:rPr>
                <w:rFonts w:asciiTheme="minorHAnsi" w:hAnsiTheme="minorHAnsi"/>
                <w:color w:val="000000"/>
                <w:sz w:val="20"/>
                <w:szCs w:val="20"/>
              </w:rPr>
              <w:t>-119.674</w:t>
            </w:r>
            <w:r w:rsidR="009435AF" w:rsidRPr="00CF4AE7">
              <w:rPr>
                <w:rFonts w:asciiTheme="minorHAnsi" w:hAnsiTheme="minorHAnsi"/>
                <w:color w:val="000000"/>
                <w:sz w:val="20"/>
                <w:szCs w:val="20"/>
              </w:rPr>
              <w:t>9</w:t>
            </w:r>
          </w:p>
        </w:tc>
        <w:tc>
          <w:tcPr>
            <w:tcW w:w="992" w:type="dxa"/>
            <w:vAlign w:val="bottom"/>
          </w:tcPr>
          <w:p w14:paraId="47B0769F" w14:textId="77777777" w:rsidR="00E43106" w:rsidRPr="00CF4AE7" w:rsidRDefault="00E43106" w:rsidP="00CF4AE7">
            <w:pPr>
              <w:suppressAutoHyphens w:val="0"/>
              <w:jc w:val="center"/>
              <w:rPr>
                <w:rFonts w:asciiTheme="minorHAnsi" w:hAnsiTheme="minorHAnsi"/>
                <w:sz w:val="20"/>
                <w:szCs w:val="20"/>
              </w:rPr>
            </w:pPr>
            <w:r w:rsidRPr="00CF4AE7">
              <w:rPr>
                <w:rFonts w:asciiTheme="minorHAnsi" w:hAnsiTheme="minorHAnsi"/>
                <w:color w:val="000000"/>
                <w:sz w:val="20"/>
                <w:szCs w:val="20"/>
              </w:rPr>
              <w:t>1860</w:t>
            </w:r>
          </w:p>
        </w:tc>
        <w:tc>
          <w:tcPr>
            <w:tcW w:w="992" w:type="dxa"/>
          </w:tcPr>
          <w:p w14:paraId="57C387A1" w14:textId="77777777" w:rsidR="00E43106" w:rsidRPr="00CF4AE7" w:rsidRDefault="00E43106" w:rsidP="00CF4AE7">
            <w:pPr>
              <w:suppressAutoHyphens w:val="0"/>
              <w:jc w:val="center"/>
              <w:rPr>
                <w:rFonts w:asciiTheme="minorHAnsi" w:hAnsiTheme="minorHAnsi"/>
                <w:sz w:val="20"/>
                <w:szCs w:val="20"/>
              </w:rPr>
            </w:pPr>
            <w:r w:rsidRPr="00CF4AE7">
              <w:rPr>
                <w:rFonts w:asciiTheme="minorHAnsi" w:hAnsiTheme="minorHAnsi"/>
                <w:sz w:val="20"/>
                <w:szCs w:val="20"/>
              </w:rPr>
              <w:t>10</w:t>
            </w:r>
          </w:p>
        </w:tc>
        <w:tc>
          <w:tcPr>
            <w:tcW w:w="5812" w:type="dxa"/>
          </w:tcPr>
          <w:p w14:paraId="03370B7A" w14:textId="4624010D" w:rsidR="00E43106" w:rsidRPr="00CF4AE7" w:rsidRDefault="00292C1A">
            <w:pPr>
              <w:suppressAutoHyphens w:val="0"/>
              <w:rPr>
                <w:rFonts w:asciiTheme="minorHAnsi" w:hAnsiTheme="minorHAnsi"/>
                <w:sz w:val="20"/>
                <w:szCs w:val="20"/>
              </w:rPr>
            </w:pPr>
            <w:r w:rsidRPr="00CF4AE7">
              <w:rPr>
                <w:rFonts w:asciiTheme="minorHAnsi" w:hAnsiTheme="minorHAnsi"/>
                <w:sz w:val="20"/>
                <w:szCs w:val="20"/>
              </w:rPr>
              <w:t>Scattered</w:t>
            </w:r>
            <w:r w:rsidR="00E43106" w:rsidRPr="00CF4AE7">
              <w:rPr>
                <w:rFonts w:asciiTheme="minorHAnsi" w:hAnsiTheme="minorHAnsi"/>
                <w:sz w:val="20"/>
                <w:szCs w:val="20"/>
              </w:rPr>
              <w:t xml:space="preserve"> mortality in mature trees at summit</w:t>
            </w:r>
            <w:r w:rsidR="004C76C6">
              <w:rPr>
                <w:rFonts w:asciiTheme="minorHAnsi" w:hAnsiTheme="minorHAnsi"/>
                <w:sz w:val="20"/>
                <w:szCs w:val="20"/>
              </w:rPr>
              <w:t>;</w:t>
            </w:r>
            <w:r w:rsidR="00E43106" w:rsidRPr="00CF4AE7">
              <w:rPr>
                <w:rFonts w:asciiTheme="minorHAnsi" w:hAnsiTheme="minorHAnsi"/>
                <w:sz w:val="20"/>
                <w:szCs w:val="20"/>
              </w:rPr>
              <w:t xml:space="preserve"> yellowing foliage</w:t>
            </w:r>
            <w:r w:rsidR="004C76C6">
              <w:rPr>
                <w:rFonts w:asciiTheme="minorHAnsi" w:hAnsiTheme="minorHAnsi"/>
                <w:sz w:val="20"/>
                <w:szCs w:val="20"/>
              </w:rPr>
              <w:t>;</w:t>
            </w:r>
            <w:r w:rsidR="00E43106" w:rsidRPr="00CF4AE7">
              <w:rPr>
                <w:rFonts w:asciiTheme="minorHAnsi" w:hAnsiTheme="minorHAnsi"/>
                <w:sz w:val="20"/>
                <w:szCs w:val="20"/>
              </w:rPr>
              <w:t xml:space="preserve"> no </w:t>
            </w:r>
            <w:r w:rsidR="001B58F3" w:rsidRPr="00EC5C54">
              <w:rPr>
                <w:rFonts w:asciiTheme="minorHAnsi" w:hAnsiTheme="minorHAnsi"/>
                <w:sz w:val="20"/>
                <w:szCs w:val="20"/>
              </w:rPr>
              <w:t>vis</w:t>
            </w:r>
            <w:r w:rsidR="001B58F3" w:rsidRPr="001B58F3">
              <w:rPr>
                <w:rFonts w:asciiTheme="minorHAnsi" w:hAnsiTheme="minorHAnsi"/>
                <w:sz w:val="20"/>
                <w:szCs w:val="20"/>
              </w:rPr>
              <w:t>ible</w:t>
            </w:r>
            <w:r w:rsidR="00E43106" w:rsidRPr="00CF4AE7">
              <w:rPr>
                <w:rFonts w:asciiTheme="minorHAnsi" w:hAnsiTheme="minorHAnsi"/>
                <w:sz w:val="20"/>
                <w:szCs w:val="20"/>
              </w:rPr>
              <w:t xml:space="preserve"> signs of </w:t>
            </w:r>
            <w:proofErr w:type="spellStart"/>
            <w:r w:rsidR="00E43106" w:rsidRPr="00CF4AE7">
              <w:rPr>
                <w:rFonts w:asciiTheme="minorHAnsi" w:hAnsiTheme="minorHAnsi"/>
                <w:sz w:val="20"/>
                <w:szCs w:val="20"/>
              </w:rPr>
              <w:t>gouting</w:t>
            </w:r>
            <w:proofErr w:type="spellEnd"/>
            <w:r w:rsidR="00E43106" w:rsidRPr="00CF4AE7">
              <w:rPr>
                <w:rFonts w:asciiTheme="minorHAnsi" w:hAnsiTheme="minorHAnsi"/>
                <w:sz w:val="20"/>
                <w:szCs w:val="20"/>
              </w:rPr>
              <w:t xml:space="preserve"> or stem attack. Heavy populations of </w:t>
            </w:r>
            <w:proofErr w:type="spellStart"/>
            <w:r w:rsidR="00E43106" w:rsidRPr="00CF4AE7">
              <w:rPr>
                <w:rFonts w:asciiTheme="minorHAnsi" w:hAnsiTheme="minorHAnsi"/>
                <w:sz w:val="20"/>
                <w:szCs w:val="20"/>
              </w:rPr>
              <w:t>Pseudococcidae</w:t>
            </w:r>
            <w:proofErr w:type="spellEnd"/>
            <w:r w:rsidR="00E43106" w:rsidRPr="00CF4AE7">
              <w:rPr>
                <w:rFonts w:asciiTheme="minorHAnsi" w:hAnsiTheme="minorHAnsi"/>
                <w:sz w:val="20"/>
                <w:szCs w:val="20"/>
              </w:rPr>
              <w:t xml:space="preserve"> on lower branches</w:t>
            </w:r>
          </w:p>
        </w:tc>
      </w:tr>
      <w:tr w:rsidR="009435AF" w:rsidRPr="00EC5C54" w14:paraId="0D5CAD53" w14:textId="77777777" w:rsidTr="00CF4AE7">
        <w:tc>
          <w:tcPr>
            <w:tcW w:w="2268" w:type="dxa"/>
            <w:vAlign w:val="bottom"/>
          </w:tcPr>
          <w:p w14:paraId="6B30AADD" w14:textId="77777777" w:rsidR="00E43106" w:rsidRPr="00CF4AE7" w:rsidRDefault="00E43106">
            <w:pPr>
              <w:suppressAutoHyphens w:val="0"/>
              <w:rPr>
                <w:rFonts w:asciiTheme="minorHAnsi" w:hAnsiTheme="minorHAnsi"/>
                <w:sz w:val="20"/>
                <w:szCs w:val="20"/>
              </w:rPr>
            </w:pPr>
            <w:r w:rsidRPr="00CF4AE7">
              <w:rPr>
                <w:rFonts w:asciiTheme="minorHAnsi" w:hAnsiTheme="minorHAnsi"/>
                <w:color w:val="000000"/>
                <w:sz w:val="20"/>
                <w:szCs w:val="20"/>
              </w:rPr>
              <w:t>Apex Mountain Ski Hill</w:t>
            </w:r>
          </w:p>
        </w:tc>
        <w:tc>
          <w:tcPr>
            <w:tcW w:w="1134" w:type="dxa"/>
            <w:vAlign w:val="bottom"/>
          </w:tcPr>
          <w:p w14:paraId="4517BDDF" w14:textId="77777777" w:rsidR="00E43106" w:rsidRPr="00CF4AE7" w:rsidRDefault="00E43106">
            <w:pPr>
              <w:suppressAutoHyphens w:val="0"/>
              <w:rPr>
                <w:rFonts w:asciiTheme="minorHAnsi" w:hAnsiTheme="minorHAnsi"/>
                <w:sz w:val="20"/>
                <w:szCs w:val="20"/>
              </w:rPr>
            </w:pPr>
            <w:r w:rsidRPr="00CF4AE7">
              <w:rPr>
                <w:rFonts w:asciiTheme="minorHAnsi" w:hAnsiTheme="minorHAnsi"/>
                <w:color w:val="000000"/>
                <w:sz w:val="20"/>
                <w:szCs w:val="20"/>
              </w:rPr>
              <w:t>49.392</w:t>
            </w:r>
            <w:r w:rsidR="009435AF" w:rsidRPr="00CF4AE7">
              <w:rPr>
                <w:rFonts w:asciiTheme="minorHAnsi" w:hAnsiTheme="minorHAnsi"/>
                <w:color w:val="000000"/>
                <w:sz w:val="20"/>
                <w:szCs w:val="20"/>
              </w:rPr>
              <w:t>5</w:t>
            </w:r>
          </w:p>
        </w:tc>
        <w:tc>
          <w:tcPr>
            <w:tcW w:w="1276" w:type="dxa"/>
            <w:vAlign w:val="bottom"/>
          </w:tcPr>
          <w:p w14:paraId="3ADBE8E8" w14:textId="77777777" w:rsidR="00E43106" w:rsidRPr="00CF4AE7" w:rsidRDefault="00E43106">
            <w:pPr>
              <w:suppressAutoHyphens w:val="0"/>
              <w:rPr>
                <w:rFonts w:asciiTheme="minorHAnsi" w:hAnsiTheme="minorHAnsi"/>
                <w:sz w:val="20"/>
                <w:szCs w:val="20"/>
              </w:rPr>
            </w:pPr>
            <w:r w:rsidRPr="00CF4AE7">
              <w:rPr>
                <w:rFonts w:asciiTheme="minorHAnsi" w:hAnsiTheme="minorHAnsi"/>
                <w:color w:val="000000"/>
                <w:sz w:val="20"/>
                <w:szCs w:val="20"/>
              </w:rPr>
              <w:t>-119.9037</w:t>
            </w:r>
          </w:p>
        </w:tc>
        <w:tc>
          <w:tcPr>
            <w:tcW w:w="992" w:type="dxa"/>
            <w:vAlign w:val="bottom"/>
          </w:tcPr>
          <w:p w14:paraId="2182DE68" w14:textId="77777777" w:rsidR="00E43106" w:rsidRPr="00CF4AE7" w:rsidRDefault="00E43106" w:rsidP="00CF4AE7">
            <w:pPr>
              <w:suppressAutoHyphens w:val="0"/>
              <w:jc w:val="center"/>
              <w:rPr>
                <w:rFonts w:asciiTheme="minorHAnsi" w:hAnsiTheme="minorHAnsi"/>
                <w:sz w:val="20"/>
                <w:szCs w:val="20"/>
              </w:rPr>
            </w:pPr>
            <w:r w:rsidRPr="00CF4AE7">
              <w:rPr>
                <w:rFonts w:asciiTheme="minorHAnsi" w:hAnsiTheme="minorHAnsi"/>
                <w:color w:val="000000"/>
                <w:sz w:val="20"/>
                <w:szCs w:val="20"/>
              </w:rPr>
              <w:t>1690</w:t>
            </w:r>
          </w:p>
        </w:tc>
        <w:tc>
          <w:tcPr>
            <w:tcW w:w="992" w:type="dxa"/>
          </w:tcPr>
          <w:p w14:paraId="349AF241" w14:textId="77777777" w:rsidR="00E43106" w:rsidRPr="00CF4AE7" w:rsidRDefault="00E43106" w:rsidP="00CF4AE7">
            <w:pPr>
              <w:suppressAutoHyphens w:val="0"/>
              <w:jc w:val="center"/>
              <w:rPr>
                <w:rFonts w:asciiTheme="minorHAnsi" w:hAnsiTheme="minorHAnsi"/>
                <w:sz w:val="20"/>
                <w:szCs w:val="20"/>
              </w:rPr>
            </w:pPr>
            <w:r w:rsidRPr="00CF4AE7">
              <w:rPr>
                <w:rFonts w:asciiTheme="minorHAnsi" w:hAnsiTheme="minorHAnsi"/>
                <w:sz w:val="20"/>
                <w:szCs w:val="20"/>
              </w:rPr>
              <w:t>10</w:t>
            </w:r>
          </w:p>
        </w:tc>
        <w:tc>
          <w:tcPr>
            <w:tcW w:w="5812" w:type="dxa"/>
          </w:tcPr>
          <w:p w14:paraId="374C837A" w14:textId="1626D135" w:rsidR="00E43106" w:rsidRPr="00CF4AE7" w:rsidRDefault="004C76C6">
            <w:pPr>
              <w:suppressAutoHyphens w:val="0"/>
              <w:rPr>
                <w:rFonts w:asciiTheme="minorHAnsi" w:hAnsiTheme="minorHAnsi"/>
                <w:sz w:val="20"/>
                <w:szCs w:val="20"/>
              </w:rPr>
            </w:pPr>
            <w:r>
              <w:rPr>
                <w:rFonts w:asciiTheme="minorHAnsi" w:hAnsiTheme="minorHAnsi"/>
                <w:sz w:val="20"/>
                <w:szCs w:val="20"/>
              </w:rPr>
              <w:t>M</w:t>
            </w:r>
            <w:r w:rsidR="00E43106" w:rsidRPr="00CF4AE7">
              <w:rPr>
                <w:rFonts w:asciiTheme="minorHAnsi" w:hAnsiTheme="minorHAnsi"/>
                <w:sz w:val="20"/>
                <w:szCs w:val="20"/>
              </w:rPr>
              <w:t>ature trees</w:t>
            </w:r>
            <w:r>
              <w:rPr>
                <w:rFonts w:asciiTheme="minorHAnsi" w:hAnsiTheme="minorHAnsi"/>
                <w:sz w:val="20"/>
                <w:szCs w:val="20"/>
              </w:rPr>
              <w:t>;</w:t>
            </w:r>
            <w:r w:rsidR="00E43106" w:rsidRPr="00CF4AE7">
              <w:rPr>
                <w:rFonts w:asciiTheme="minorHAnsi" w:hAnsiTheme="minorHAnsi"/>
                <w:sz w:val="20"/>
                <w:szCs w:val="20"/>
              </w:rPr>
              <w:t xml:space="preserve"> no visible signs of </w:t>
            </w:r>
            <w:proofErr w:type="spellStart"/>
            <w:r w:rsidR="00E43106" w:rsidRPr="00CF4AE7">
              <w:rPr>
                <w:rFonts w:asciiTheme="minorHAnsi" w:hAnsiTheme="minorHAnsi"/>
                <w:sz w:val="20"/>
                <w:szCs w:val="20"/>
              </w:rPr>
              <w:t>gouting</w:t>
            </w:r>
            <w:proofErr w:type="spellEnd"/>
          </w:p>
        </w:tc>
      </w:tr>
      <w:tr w:rsidR="009435AF" w:rsidRPr="00EC5C54" w14:paraId="61824AEB" w14:textId="77777777" w:rsidTr="00CF4AE7">
        <w:tc>
          <w:tcPr>
            <w:tcW w:w="2268" w:type="dxa"/>
            <w:vAlign w:val="bottom"/>
          </w:tcPr>
          <w:p w14:paraId="37720000" w14:textId="77777777" w:rsidR="00E43106" w:rsidRPr="00CF4AE7" w:rsidRDefault="00E43106">
            <w:pPr>
              <w:suppressAutoHyphens w:val="0"/>
              <w:rPr>
                <w:rFonts w:asciiTheme="minorHAnsi" w:hAnsiTheme="minorHAnsi"/>
                <w:sz w:val="20"/>
                <w:szCs w:val="20"/>
              </w:rPr>
            </w:pPr>
            <w:r w:rsidRPr="00CF4AE7">
              <w:rPr>
                <w:rFonts w:asciiTheme="minorHAnsi" w:hAnsiTheme="minorHAnsi"/>
                <w:color w:val="000000"/>
                <w:sz w:val="20"/>
                <w:szCs w:val="20"/>
              </w:rPr>
              <w:t>Big White Ski Hill (base)</w:t>
            </w:r>
          </w:p>
        </w:tc>
        <w:tc>
          <w:tcPr>
            <w:tcW w:w="1134" w:type="dxa"/>
            <w:vAlign w:val="bottom"/>
          </w:tcPr>
          <w:p w14:paraId="2B76D858" w14:textId="77777777" w:rsidR="00E43106" w:rsidRPr="00CF4AE7" w:rsidRDefault="00E43106">
            <w:pPr>
              <w:suppressAutoHyphens w:val="0"/>
              <w:rPr>
                <w:rFonts w:asciiTheme="minorHAnsi" w:hAnsiTheme="minorHAnsi"/>
                <w:sz w:val="20"/>
                <w:szCs w:val="20"/>
              </w:rPr>
            </w:pPr>
            <w:r w:rsidRPr="00CF4AE7">
              <w:rPr>
                <w:rFonts w:asciiTheme="minorHAnsi" w:hAnsiTheme="minorHAnsi"/>
                <w:color w:val="000000"/>
                <w:sz w:val="20"/>
                <w:szCs w:val="20"/>
              </w:rPr>
              <w:t>49.7259</w:t>
            </w:r>
          </w:p>
        </w:tc>
        <w:tc>
          <w:tcPr>
            <w:tcW w:w="1276" w:type="dxa"/>
            <w:vAlign w:val="bottom"/>
          </w:tcPr>
          <w:p w14:paraId="0956615E" w14:textId="77777777" w:rsidR="00E43106" w:rsidRPr="00CF4AE7" w:rsidRDefault="00E43106">
            <w:pPr>
              <w:suppressAutoHyphens w:val="0"/>
              <w:rPr>
                <w:rFonts w:asciiTheme="minorHAnsi" w:hAnsiTheme="minorHAnsi"/>
                <w:sz w:val="20"/>
                <w:szCs w:val="20"/>
              </w:rPr>
            </w:pPr>
            <w:r w:rsidRPr="00CF4AE7">
              <w:rPr>
                <w:rFonts w:asciiTheme="minorHAnsi" w:hAnsiTheme="minorHAnsi"/>
                <w:color w:val="000000"/>
                <w:sz w:val="20"/>
                <w:szCs w:val="20"/>
              </w:rPr>
              <w:t>-118.922</w:t>
            </w:r>
            <w:r w:rsidR="009435AF" w:rsidRPr="00CF4AE7">
              <w:rPr>
                <w:rFonts w:asciiTheme="minorHAnsi" w:hAnsiTheme="minorHAnsi"/>
                <w:color w:val="000000"/>
                <w:sz w:val="20"/>
                <w:szCs w:val="20"/>
              </w:rPr>
              <w:t>7</w:t>
            </w:r>
          </w:p>
        </w:tc>
        <w:tc>
          <w:tcPr>
            <w:tcW w:w="992" w:type="dxa"/>
            <w:vAlign w:val="bottom"/>
          </w:tcPr>
          <w:p w14:paraId="51E20BDE" w14:textId="77777777" w:rsidR="00E43106" w:rsidRPr="00CF4AE7" w:rsidRDefault="00E43106" w:rsidP="00CF4AE7">
            <w:pPr>
              <w:suppressAutoHyphens w:val="0"/>
              <w:jc w:val="center"/>
              <w:rPr>
                <w:rFonts w:asciiTheme="minorHAnsi" w:hAnsiTheme="minorHAnsi"/>
                <w:sz w:val="20"/>
                <w:szCs w:val="20"/>
              </w:rPr>
            </w:pPr>
            <w:r w:rsidRPr="00CF4AE7">
              <w:rPr>
                <w:rFonts w:asciiTheme="minorHAnsi" w:hAnsiTheme="minorHAnsi"/>
                <w:color w:val="000000"/>
                <w:sz w:val="20"/>
                <w:szCs w:val="20"/>
              </w:rPr>
              <w:t>1820</w:t>
            </w:r>
          </w:p>
        </w:tc>
        <w:tc>
          <w:tcPr>
            <w:tcW w:w="992" w:type="dxa"/>
          </w:tcPr>
          <w:p w14:paraId="67EE30BE" w14:textId="77777777" w:rsidR="00E43106" w:rsidRPr="00CF4AE7" w:rsidRDefault="00E43106" w:rsidP="00CF4AE7">
            <w:pPr>
              <w:suppressAutoHyphens w:val="0"/>
              <w:jc w:val="center"/>
              <w:rPr>
                <w:rFonts w:asciiTheme="minorHAnsi" w:hAnsiTheme="minorHAnsi"/>
                <w:sz w:val="20"/>
                <w:szCs w:val="20"/>
              </w:rPr>
            </w:pPr>
            <w:r w:rsidRPr="00CF4AE7">
              <w:rPr>
                <w:rFonts w:asciiTheme="minorHAnsi" w:hAnsiTheme="minorHAnsi"/>
                <w:sz w:val="20"/>
                <w:szCs w:val="20"/>
              </w:rPr>
              <w:t>10</w:t>
            </w:r>
          </w:p>
        </w:tc>
        <w:tc>
          <w:tcPr>
            <w:tcW w:w="5812" w:type="dxa"/>
          </w:tcPr>
          <w:p w14:paraId="37D0D4D9" w14:textId="6A349AAE" w:rsidR="00E43106" w:rsidRPr="00CF4AE7" w:rsidRDefault="00E43106">
            <w:pPr>
              <w:suppressAutoHyphens w:val="0"/>
              <w:rPr>
                <w:rFonts w:asciiTheme="minorHAnsi" w:hAnsiTheme="minorHAnsi"/>
                <w:sz w:val="20"/>
                <w:szCs w:val="20"/>
              </w:rPr>
            </w:pPr>
            <w:r w:rsidRPr="00CF4AE7">
              <w:rPr>
                <w:rFonts w:asciiTheme="minorHAnsi" w:hAnsiTheme="minorHAnsi"/>
                <w:sz w:val="20"/>
                <w:szCs w:val="20"/>
              </w:rPr>
              <w:t>2-4 m regeneration</w:t>
            </w:r>
            <w:r w:rsidR="004C76C6">
              <w:rPr>
                <w:rFonts w:asciiTheme="minorHAnsi" w:hAnsiTheme="minorHAnsi"/>
                <w:sz w:val="20"/>
                <w:szCs w:val="20"/>
              </w:rPr>
              <w:t>;</w:t>
            </w:r>
            <w:r w:rsidRPr="00CF4AE7">
              <w:rPr>
                <w:rFonts w:asciiTheme="minorHAnsi" w:hAnsiTheme="minorHAnsi"/>
                <w:sz w:val="20"/>
                <w:szCs w:val="20"/>
              </w:rPr>
              <w:t xml:space="preserve"> no </w:t>
            </w:r>
            <w:r w:rsidR="00292C1A" w:rsidRPr="00CF4AE7">
              <w:rPr>
                <w:rFonts w:asciiTheme="minorHAnsi" w:hAnsiTheme="minorHAnsi"/>
                <w:sz w:val="20"/>
                <w:szCs w:val="20"/>
              </w:rPr>
              <w:t>visible</w:t>
            </w:r>
            <w:r w:rsidRPr="00CF4AE7">
              <w:rPr>
                <w:rFonts w:asciiTheme="minorHAnsi" w:hAnsiTheme="minorHAnsi"/>
                <w:sz w:val="20"/>
                <w:szCs w:val="20"/>
              </w:rPr>
              <w:t xml:space="preserve"> signs of </w:t>
            </w:r>
            <w:proofErr w:type="spellStart"/>
            <w:r w:rsidRPr="00CF4AE7">
              <w:rPr>
                <w:rFonts w:asciiTheme="minorHAnsi" w:hAnsiTheme="minorHAnsi"/>
                <w:sz w:val="20"/>
                <w:szCs w:val="20"/>
              </w:rPr>
              <w:t>gouting</w:t>
            </w:r>
            <w:proofErr w:type="spellEnd"/>
          </w:p>
        </w:tc>
      </w:tr>
      <w:tr w:rsidR="00022560" w:rsidRPr="00EC5C54" w14:paraId="05AC38E5" w14:textId="77777777" w:rsidTr="00CF4AE7">
        <w:tc>
          <w:tcPr>
            <w:tcW w:w="2268" w:type="dxa"/>
            <w:vAlign w:val="bottom"/>
          </w:tcPr>
          <w:p w14:paraId="5E80FB27" w14:textId="77777777" w:rsidR="00022560" w:rsidRPr="00CF4AE7" w:rsidRDefault="00022560" w:rsidP="00AE6E01">
            <w:pPr>
              <w:suppressAutoHyphens w:val="0"/>
              <w:rPr>
                <w:rFonts w:asciiTheme="minorHAnsi" w:hAnsiTheme="minorHAnsi"/>
                <w:sz w:val="20"/>
                <w:szCs w:val="20"/>
              </w:rPr>
            </w:pPr>
            <w:proofErr w:type="spellStart"/>
            <w:r w:rsidRPr="00CF4AE7">
              <w:rPr>
                <w:rFonts w:asciiTheme="minorHAnsi" w:hAnsiTheme="minorHAnsi"/>
                <w:color w:val="000000"/>
                <w:sz w:val="20"/>
                <w:szCs w:val="20"/>
              </w:rPr>
              <w:t>Glenmerry</w:t>
            </w:r>
            <w:proofErr w:type="spellEnd"/>
            <w:r w:rsidRPr="00CF4AE7">
              <w:rPr>
                <w:rFonts w:asciiTheme="minorHAnsi" w:hAnsiTheme="minorHAnsi"/>
                <w:color w:val="000000"/>
                <w:sz w:val="20"/>
                <w:szCs w:val="20"/>
              </w:rPr>
              <w:t xml:space="preserve"> FSR</w:t>
            </w:r>
          </w:p>
        </w:tc>
        <w:tc>
          <w:tcPr>
            <w:tcW w:w="1134" w:type="dxa"/>
            <w:vAlign w:val="bottom"/>
          </w:tcPr>
          <w:p w14:paraId="152FE295" w14:textId="77777777" w:rsidR="00022560" w:rsidRPr="00CF4AE7" w:rsidRDefault="00022560" w:rsidP="00AE6E01">
            <w:pPr>
              <w:suppressAutoHyphens w:val="0"/>
              <w:rPr>
                <w:rFonts w:asciiTheme="minorHAnsi" w:hAnsiTheme="minorHAnsi"/>
                <w:sz w:val="20"/>
                <w:szCs w:val="20"/>
              </w:rPr>
            </w:pPr>
            <w:r w:rsidRPr="00CF4AE7">
              <w:rPr>
                <w:rFonts w:asciiTheme="minorHAnsi" w:hAnsiTheme="minorHAnsi"/>
                <w:color w:val="000000"/>
                <w:sz w:val="20"/>
                <w:szCs w:val="20"/>
              </w:rPr>
              <w:t>49.2348</w:t>
            </w:r>
          </w:p>
        </w:tc>
        <w:tc>
          <w:tcPr>
            <w:tcW w:w="1276" w:type="dxa"/>
            <w:vAlign w:val="bottom"/>
          </w:tcPr>
          <w:p w14:paraId="691438AE" w14:textId="77777777" w:rsidR="00022560" w:rsidRPr="00CF4AE7" w:rsidRDefault="00022560" w:rsidP="00AE6E01">
            <w:pPr>
              <w:suppressAutoHyphens w:val="0"/>
              <w:rPr>
                <w:rFonts w:asciiTheme="minorHAnsi" w:hAnsiTheme="minorHAnsi"/>
                <w:sz w:val="20"/>
                <w:szCs w:val="20"/>
              </w:rPr>
            </w:pPr>
            <w:r w:rsidRPr="00CF4AE7">
              <w:rPr>
                <w:rFonts w:asciiTheme="minorHAnsi" w:hAnsiTheme="minorHAnsi"/>
                <w:color w:val="000000"/>
                <w:sz w:val="20"/>
                <w:szCs w:val="20"/>
              </w:rPr>
              <w:t>-117.9646</w:t>
            </w:r>
          </w:p>
        </w:tc>
        <w:tc>
          <w:tcPr>
            <w:tcW w:w="992" w:type="dxa"/>
            <w:vAlign w:val="bottom"/>
          </w:tcPr>
          <w:p w14:paraId="47CF6126" w14:textId="77777777" w:rsidR="00022560" w:rsidRPr="00CF4AE7" w:rsidRDefault="00022560" w:rsidP="00CF4AE7">
            <w:pPr>
              <w:suppressAutoHyphens w:val="0"/>
              <w:jc w:val="center"/>
              <w:rPr>
                <w:rFonts w:asciiTheme="minorHAnsi" w:hAnsiTheme="minorHAnsi"/>
                <w:sz w:val="20"/>
                <w:szCs w:val="20"/>
              </w:rPr>
            </w:pPr>
            <w:r w:rsidRPr="00CF4AE7">
              <w:rPr>
                <w:rFonts w:asciiTheme="minorHAnsi" w:hAnsiTheme="minorHAnsi"/>
                <w:color w:val="000000"/>
                <w:sz w:val="20"/>
                <w:szCs w:val="20"/>
              </w:rPr>
              <w:t>1340</w:t>
            </w:r>
          </w:p>
        </w:tc>
        <w:tc>
          <w:tcPr>
            <w:tcW w:w="992" w:type="dxa"/>
          </w:tcPr>
          <w:p w14:paraId="79CEC4E5" w14:textId="77777777" w:rsidR="00022560" w:rsidRPr="00CF4AE7" w:rsidRDefault="00022560" w:rsidP="00AE6E01">
            <w:pPr>
              <w:suppressAutoHyphens w:val="0"/>
              <w:jc w:val="center"/>
              <w:rPr>
                <w:rFonts w:asciiTheme="minorHAnsi" w:hAnsiTheme="minorHAnsi"/>
                <w:sz w:val="20"/>
                <w:szCs w:val="20"/>
              </w:rPr>
            </w:pPr>
            <w:r w:rsidRPr="00CF4AE7">
              <w:rPr>
                <w:rFonts w:asciiTheme="minorHAnsi" w:hAnsiTheme="minorHAnsi"/>
                <w:sz w:val="20"/>
                <w:szCs w:val="20"/>
              </w:rPr>
              <w:t>10</w:t>
            </w:r>
          </w:p>
        </w:tc>
        <w:tc>
          <w:tcPr>
            <w:tcW w:w="5812" w:type="dxa"/>
          </w:tcPr>
          <w:p w14:paraId="0C647A15" w14:textId="6C637A5A" w:rsidR="00022560" w:rsidRPr="00CF4AE7" w:rsidRDefault="004C76C6" w:rsidP="00AE6E01">
            <w:pPr>
              <w:suppressAutoHyphens w:val="0"/>
              <w:rPr>
                <w:rFonts w:asciiTheme="minorHAnsi" w:hAnsiTheme="minorHAnsi"/>
                <w:sz w:val="20"/>
                <w:szCs w:val="20"/>
              </w:rPr>
            </w:pPr>
            <w:r>
              <w:rPr>
                <w:rFonts w:asciiTheme="minorHAnsi" w:hAnsiTheme="minorHAnsi"/>
                <w:sz w:val="20"/>
                <w:szCs w:val="20"/>
              </w:rPr>
              <w:t>A</w:t>
            </w:r>
            <w:r w:rsidR="00022560" w:rsidRPr="00CF4AE7">
              <w:rPr>
                <w:rFonts w:asciiTheme="minorHAnsi" w:hAnsiTheme="minorHAnsi"/>
                <w:sz w:val="20"/>
                <w:szCs w:val="20"/>
              </w:rPr>
              <w:t>dvanced regeneration</w:t>
            </w:r>
            <w:r w:rsidR="0014264C">
              <w:rPr>
                <w:rFonts w:asciiTheme="minorHAnsi" w:hAnsiTheme="minorHAnsi"/>
                <w:sz w:val="20"/>
                <w:szCs w:val="20"/>
              </w:rPr>
              <w:t>;</w:t>
            </w:r>
            <w:r w:rsidR="00022560" w:rsidRPr="00CF4AE7">
              <w:rPr>
                <w:rFonts w:asciiTheme="minorHAnsi" w:hAnsiTheme="minorHAnsi"/>
                <w:sz w:val="20"/>
                <w:szCs w:val="20"/>
              </w:rPr>
              <w:t xml:space="preserve"> no evidence of </w:t>
            </w:r>
            <w:proofErr w:type="spellStart"/>
            <w:r w:rsidR="00022560" w:rsidRPr="00CF4AE7">
              <w:rPr>
                <w:rFonts w:asciiTheme="minorHAnsi" w:hAnsiTheme="minorHAnsi"/>
                <w:sz w:val="20"/>
                <w:szCs w:val="20"/>
              </w:rPr>
              <w:t>gouting</w:t>
            </w:r>
            <w:proofErr w:type="spellEnd"/>
          </w:p>
        </w:tc>
      </w:tr>
      <w:tr w:rsidR="00022560" w:rsidRPr="00EC5C54" w14:paraId="46215579" w14:textId="77777777" w:rsidTr="00CF4AE7">
        <w:tc>
          <w:tcPr>
            <w:tcW w:w="2268" w:type="dxa"/>
            <w:vAlign w:val="bottom"/>
          </w:tcPr>
          <w:p w14:paraId="3B0F64AF" w14:textId="77777777" w:rsidR="00022560" w:rsidRPr="00CF4AE7" w:rsidRDefault="00022560">
            <w:pPr>
              <w:suppressAutoHyphens w:val="0"/>
              <w:rPr>
                <w:rFonts w:asciiTheme="minorHAnsi" w:hAnsiTheme="minorHAnsi"/>
                <w:sz w:val="20"/>
                <w:szCs w:val="20"/>
              </w:rPr>
            </w:pPr>
            <w:r w:rsidRPr="00CF4AE7">
              <w:rPr>
                <w:rFonts w:asciiTheme="minorHAnsi" w:hAnsiTheme="minorHAnsi"/>
                <w:color w:val="000000"/>
                <w:sz w:val="20"/>
                <w:szCs w:val="20"/>
              </w:rPr>
              <w:t xml:space="preserve">Nancy Green Lk Prov </w:t>
            </w:r>
            <w:proofErr w:type="spellStart"/>
            <w:r w:rsidRPr="00CF4AE7">
              <w:rPr>
                <w:rFonts w:asciiTheme="minorHAnsi" w:hAnsiTheme="minorHAnsi"/>
                <w:color w:val="000000"/>
                <w:sz w:val="20"/>
                <w:szCs w:val="20"/>
              </w:rPr>
              <w:t>Pk</w:t>
            </w:r>
            <w:proofErr w:type="spellEnd"/>
          </w:p>
        </w:tc>
        <w:tc>
          <w:tcPr>
            <w:tcW w:w="1134" w:type="dxa"/>
            <w:vAlign w:val="bottom"/>
          </w:tcPr>
          <w:p w14:paraId="58966FF4" w14:textId="77777777" w:rsidR="00022560" w:rsidRPr="00CF4AE7" w:rsidRDefault="00022560" w:rsidP="009435AF">
            <w:pPr>
              <w:suppressAutoHyphens w:val="0"/>
              <w:rPr>
                <w:rFonts w:asciiTheme="minorHAnsi" w:hAnsiTheme="minorHAnsi"/>
                <w:sz w:val="20"/>
                <w:szCs w:val="20"/>
              </w:rPr>
            </w:pPr>
            <w:r w:rsidRPr="00CF4AE7">
              <w:rPr>
                <w:rFonts w:asciiTheme="minorHAnsi" w:hAnsiTheme="minorHAnsi"/>
                <w:color w:val="000000"/>
                <w:sz w:val="20"/>
                <w:szCs w:val="20"/>
              </w:rPr>
              <w:t>49.2596</w:t>
            </w:r>
          </w:p>
        </w:tc>
        <w:tc>
          <w:tcPr>
            <w:tcW w:w="1276" w:type="dxa"/>
            <w:vAlign w:val="bottom"/>
          </w:tcPr>
          <w:p w14:paraId="1E51D070" w14:textId="77777777" w:rsidR="00022560" w:rsidRPr="00CF4AE7" w:rsidRDefault="00022560" w:rsidP="009435AF">
            <w:pPr>
              <w:suppressAutoHyphens w:val="0"/>
              <w:rPr>
                <w:rFonts w:asciiTheme="minorHAnsi" w:hAnsiTheme="minorHAnsi"/>
                <w:sz w:val="20"/>
                <w:szCs w:val="20"/>
              </w:rPr>
            </w:pPr>
            <w:r w:rsidRPr="00CF4AE7">
              <w:rPr>
                <w:rFonts w:asciiTheme="minorHAnsi" w:hAnsiTheme="minorHAnsi"/>
                <w:color w:val="000000"/>
                <w:sz w:val="20"/>
                <w:szCs w:val="20"/>
              </w:rPr>
              <w:t>-117.9414</w:t>
            </w:r>
          </w:p>
        </w:tc>
        <w:tc>
          <w:tcPr>
            <w:tcW w:w="992" w:type="dxa"/>
            <w:vAlign w:val="bottom"/>
          </w:tcPr>
          <w:p w14:paraId="43B628A3" w14:textId="77777777" w:rsidR="00022560" w:rsidRPr="00CF4AE7" w:rsidRDefault="00022560" w:rsidP="00CF4AE7">
            <w:pPr>
              <w:suppressAutoHyphens w:val="0"/>
              <w:jc w:val="center"/>
              <w:rPr>
                <w:rFonts w:asciiTheme="minorHAnsi" w:hAnsiTheme="minorHAnsi"/>
                <w:sz w:val="20"/>
                <w:szCs w:val="20"/>
              </w:rPr>
            </w:pPr>
            <w:r w:rsidRPr="00CF4AE7">
              <w:rPr>
                <w:rFonts w:asciiTheme="minorHAnsi" w:hAnsiTheme="minorHAnsi"/>
                <w:color w:val="000000"/>
                <w:sz w:val="20"/>
                <w:szCs w:val="20"/>
              </w:rPr>
              <w:t>1274</w:t>
            </w:r>
          </w:p>
        </w:tc>
        <w:tc>
          <w:tcPr>
            <w:tcW w:w="992" w:type="dxa"/>
          </w:tcPr>
          <w:p w14:paraId="3E41C7C9" w14:textId="77777777" w:rsidR="00022560" w:rsidRPr="00CF4AE7" w:rsidRDefault="00022560" w:rsidP="009435AF">
            <w:pPr>
              <w:suppressAutoHyphens w:val="0"/>
              <w:jc w:val="center"/>
              <w:rPr>
                <w:rFonts w:asciiTheme="minorHAnsi" w:hAnsiTheme="minorHAnsi"/>
                <w:sz w:val="20"/>
                <w:szCs w:val="20"/>
              </w:rPr>
            </w:pPr>
            <w:r w:rsidRPr="00CF4AE7">
              <w:rPr>
                <w:rFonts w:asciiTheme="minorHAnsi" w:hAnsiTheme="minorHAnsi"/>
                <w:sz w:val="20"/>
                <w:szCs w:val="20"/>
              </w:rPr>
              <w:t>1</w:t>
            </w:r>
          </w:p>
        </w:tc>
        <w:tc>
          <w:tcPr>
            <w:tcW w:w="5812" w:type="dxa"/>
          </w:tcPr>
          <w:p w14:paraId="7C9A4A4D" w14:textId="0462BF5F" w:rsidR="00022560" w:rsidRPr="00CF4AE7" w:rsidRDefault="0014264C" w:rsidP="0014264C">
            <w:pPr>
              <w:suppressAutoHyphens w:val="0"/>
              <w:rPr>
                <w:rFonts w:asciiTheme="minorHAnsi" w:hAnsiTheme="minorHAnsi"/>
                <w:sz w:val="20"/>
                <w:szCs w:val="20"/>
              </w:rPr>
            </w:pPr>
            <w:r>
              <w:rPr>
                <w:rFonts w:asciiTheme="minorHAnsi" w:hAnsiTheme="minorHAnsi"/>
                <w:sz w:val="20"/>
                <w:szCs w:val="20"/>
              </w:rPr>
              <w:t>R</w:t>
            </w:r>
            <w:r w:rsidR="00022560" w:rsidRPr="00CF4AE7">
              <w:rPr>
                <w:rFonts w:asciiTheme="minorHAnsi" w:hAnsiTheme="minorHAnsi"/>
                <w:sz w:val="20"/>
                <w:szCs w:val="20"/>
              </w:rPr>
              <w:t>oadside tree</w:t>
            </w:r>
            <w:r>
              <w:rPr>
                <w:rFonts w:asciiTheme="minorHAnsi" w:hAnsiTheme="minorHAnsi"/>
                <w:sz w:val="20"/>
                <w:szCs w:val="20"/>
              </w:rPr>
              <w:t>;</w:t>
            </w:r>
            <w:r w:rsidRPr="00CF4AE7">
              <w:rPr>
                <w:rFonts w:asciiTheme="minorHAnsi" w:hAnsiTheme="minorHAnsi"/>
                <w:sz w:val="20"/>
                <w:szCs w:val="20"/>
              </w:rPr>
              <w:t xml:space="preserve"> </w:t>
            </w:r>
            <w:r w:rsidR="00022560" w:rsidRPr="00CF4AE7">
              <w:rPr>
                <w:rFonts w:asciiTheme="minorHAnsi" w:hAnsiTheme="minorHAnsi"/>
                <w:sz w:val="20"/>
                <w:szCs w:val="20"/>
              </w:rPr>
              <w:t xml:space="preserve">no </w:t>
            </w:r>
            <w:r w:rsidR="00292C1A" w:rsidRPr="00CF4AE7">
              <w:rPr>
                <w:rFonts w:asciiTheme="minorHAnsi" w:hAnsiTheme="minorHAnsi"/>
                <w:sz w:val="20"/>
                <w:szCs w:val="20"/>
              </w:rPr>
              <w:t>visible</w:t>
            </w:r>
            <w:r w:rsidR="00022560" w:rsidRPr="00CF4AE7">
              <w:rPr>
                <w:rFonts w:asciiTheme="minorHAnsi" w:hAnsiTheme="minorHAnsi"/>
                <w:sz w:val="20"/>
                <w:szCs w:val="20"/>
              </w:rPr>
              <w:t xml:space="preserve"> signs of </w:t>
            </w:r>
            <w:proofErr w:type="spellStart"/>
            <w:r w:rsidR="00022560" w:rsidRPr="00CF4AE7">
              <w:rPr>
                <w:rFonts w:asciiTheme="minorHAnsi" w:hAnsiTheme="minorHAnsi"/>
                <w:sz w:val="20"/>
                <w:szCs w:val="20"/>
              </w:rPr>
              <w:t>gouting</w:t>
            </w:r>
            <w:proofErr w:type="spellEnd"/>
          </w:p>
        </w:tc>
      </w:tr>
      <w:tr w:rsidR="00022560" w:rsidRPr="00EC5C54" w14:paraId="5F024465" w14:textId="77777777" w:rsidTr="00CF4AE7">
        <w:tc>
          <w:tcPr>
            <w:tcW w:w="2268" w:type="dxa"/>
            <w:vAlign w:val="bottom"/>
          </w:tcPr>
          <w:p w14:paraId="07D8D336" w14:textId="77777777" w:rsidR="00022560" w:rsidRPr="00CF4AE7" w:rsidRDefault="00022560">
            <w:pPr>
              <w:suppressAutoHyphens w:val="0"/>
              <w:rPr>
                <w:rFonts w:asciiTheme="minorHAnsi" w:hAnsiTheme="minorHAnsi"/>
                <w:sz w:val="20"/>
                <w:szCs w:val="20"/>
              </w:rPr>
            </w:pPr>
            <w:r w:rsidRPr="00CF4AE7">
              <w:rPr>
                <w:rFonts w:asciiTheme="minorHAnsi" w:hAnsiTheme="minorHAnsi"/>
                <w:color w:val="000000"/>
                <w:sz w:val="20"/>
                <w:szCs w:val="20"/>
              </w:rPr>
              <w:t>Bridal Lake</w:t>
            </w:r>
          </w:p>
        </w:tc>
        <w:tc>
          <w:tcPr>
            <w:tcW w:w="1134" w:type="dxa"/>
            <w:vAlign w:val="bottom"/>
          </w:tcPr>
          <w:p w14:paraId="242B6056" w14:textId="77777777" w:rsidR="00022560" w:rsidRPr="00CF4AE7" w:rsidRDefault="00022560" w:rsidP="009435AF">
            <w:pPr>
              <w:suppressAutoHyphens w:val="0"/>
              <w:rPr>
                <w:rFonts w:asciiTheme="minorHAnsi" w:hAnsiTheme="minorHAnsi"/>
                <w:sz w:val="20"/>
                <w:szCs w:val="20"/>
              </w:rPr>
            </w:pPr>
            <w:r w:rsidRPr="00CF4AE7">
              <w:rPr>
                <w:rFonts w:asciiTheme="minorHAnsi" w:hAnsiTheme="minorHAnsi"/>
                <w:color w:val="000000"/>
                <w:sz w:val="20"/>
                <w:szCs w:val="20"/>
              </w:rPr>
              <w:t>49.0621</w:t>
            </w:r>
          </w:p>
        </w:tc>
        <w:tc>
          <w:tcPr>
            <w:tcW w:w="1276" w:type="dxa"/>
            <w:vAlign w:val="bottom"/>
          </w:tcPr>
          <w:p w14:paraId="2F1B930B" w14:textId="77777777" w:rsidR="00022560" w:rsidRPr="00CF4AE7" w:rsidRDefault="00022560" w:rsidP="009435AF">
            <w:pPr>
              <w:suppressAutoHyphens w:val="0"/>
              <w:rPr>
                <w:rFonts w:asciiTheme="minorHAnsi" w:hAnsiTheme="minorHAnsi"/>
                <w:sz w:val="20"/>
                <w:szCs w:val="20"/>
              </w:rPr>
            </w:pPr>
            <w:r w:rsidRPr="00CF4AE7">
              <w:rPr>
                <w:rFonts w:asciiTheme="minorHAnsi" w:hAnsiTheme="minorHAnsi"/>
                <w:color w:val="000000"/>
                <w:sz w:val="20"/>
                <w:szCs w:val="20"/>
              </w:rPr>
              <w:t>-117.0387</w:t>
            </w:r>
          </w:p>
        </w:tc>
        <w:tc>
          <w:tcPr>
            <w:tcW w:w="992" w:type="dxa"/>
            <w:vAlign w:val="bottom"/>
          </w:tcPr>
          <w:p w14:paraId="4FE4D1A1" w14:textId="77777777" w:rsidR="00022560" w:rsidRPr="00CF4AE7" w:rsidRDefault="00022560" w:rsidP="00CF4AE7">
            <w:pPr>
              <w:suppressAutoHyphens w:val="0"/>
              <w:jc w:val="center"/>
              <w:rPr>
                <w:rFonts w:asciiTheme="minorHAnsi" w:hAnsiTheme="minorHAnsi"/>
                <w:sz w:val="20"/>
                <w:szCs w:val="20"/>
              </w:rPr>
            </w:pPr>
            <w:r w:rsidRPr="00CF4AE7">
              <w:rPr>
                <w:rFonts w:asciiTheme="minorHAnsi" w:hAnsiTheme="minorHAnsi"/>
                <w:color w:val="000000"/>
                <w:sz w:val="20"/>
                <w:szCs w:val="20"/>
              </w:rPr>
              <w:t>1790</w:t>
            </w:r>
          </w:p>
        </w:tc>
        <w:tc>
          <w:tcPr>
            <w:tcW w:w="992" w:type="dxa"/>
          </w:tcPr>
          <w:p w14:paraId="184AF604" w14:textId="77777777" w:rsidR="00022560" w:rsidRPr="00CF4AE7" w:rsidRDefault="00022560" w:rsidP="009435AF">
            <w:pPr>
              <w:suppressAutoHyphens w:val="0"/>
              <w:jc w:val="center"/>
              <w:rPr>
                <w:rFonts w:asciiTheme="minorHAnsi" w:hAnsiTheme="minorHAnsi"/>
                <w:sz w:val="20"/>
                <w:szCs w:val="20"/>
              </w:rPr>
            </w:pPr>
            <w:r w:rsidRPr="00CF4AE7">
              <w:rPr>
                <w:rFonts w:asciiTheme="minorHAnsi" w:hAnsiTheme="minorHAnsi"/>
                <w:sz w:val="20"/>
                <w:szCs w:val="20"/>
              </w:rPr>
              <w:t>10</w:t>
            </w:r>
          </w:p>
        </w:tc>
        <w:tc>
          <w:tcPr>
            <w:tcW w:w="5812" w:type="dxa"/>
          </w:tcPr>
          <w:p w14:paraId="0ECCB9D8" w14:textId="1BFA228C" w:rsidR="00022560" w:rsidRPr="00CF4AE7" w:rsidRDefault="0014264C">
            <w:pPr>
              <w:suppressAutoHyphens w:val="0"/>
              <w:rPr>
                <w:rFonts w:asciiTheme="minorHAnsi" w:hAnsiTheme="minorHAnsi"/>
                <w:sz w:val="20"/>
                <w:szCs w:val="20"/>
              </w:rPr>
            </w:pPr>
            <w:r>
              <w:rPr>
                <w:rFonts w:asciiTheme="minorHAnsi" w:hAnsiTheme="minorHAnsi"/>
                <w:sz w:val="20"/>
                <w:szCs w:val="20"/>
              </w:rPr>
              <w:t>A</w:t>
            </w:r>
            <w:r w:rsidRPr="00CF4AE7">
              <w:rPr>
                <w:rFonts w:asciiTheme="minorHAnsi" w:hAnsiTheme="minorHAnsi"/>
                <w:sz w:val="20"/>
                <w:szCs w:val="20"/>
              </w:rPr>
              <w:t>dvanced regeneration</w:t>
            </w:r>
            <w:r>
              <w:rPr>
                <w:rFonts w:asciiTheme="minorHAnsi" w:hAnsiTheme="minorHAnsi"/>
                <w:sz w:val="20"/>
                <w:szCs w:val="20"/>
              </w:rPr>
              <w:t>;</w:t>
            </w:r>
            <w:r w:rsidRPr="00CF4AE7">
              <w:rPr>
                <w:rFonts w:asciiTheme="minorHAnsi" w:hAnsiTheme="minorHAnsi"/>
                <w:sz w:val="20"/>
                <w:szCs w:val="20"/>
              </w:rPr>
              <w:t xml:space="preserve"> no evidence of </w:t>
            </w:r>
            <w:proofErr w:type="spellStart"/>
            <w:r w:rsidRPr="00CF4AE7">
              <w:rPr>
                <w:rFonts w:asciiTheme="minorHAnsi" w:hAnsiTheme="minorHAnsi"/>
                <w:sz w:val="20"/>
                <w:szCs w:val="20"/>
              </w:rPr>
              <w:t>gouting</w:t>
            </w:r>
            <w:proofErr w:type="spellEnd"/>
          </w:p>
        </w:tc>
      </w:tr>
      <w:tr w:rsidR="00022560" w:rsidRPr="00EC5C54" w14:paraId="22908D3E" w14:textId="77777777" w:rsidTr="00CF4AE7">
        <w:tc>
          <w:tcPr>
            <w:tcW w:w="2268" w:type="dxa"/>
          </w:tcPr>
          <w:p w14:paraId="7506C7FB" w14:textId="77777777" w:rsidR="00022560" w:rsidRPr="00CF4AE7" w:rsidRDefault="00022560">
            <w:pPr>
              <w:suppressAutoHyphens w:val="0"/>
              <w:rPr>
                <w:rFonts w:asciiTheme="minorHAnsi" w:hAnsiTheme="minorHAnsi"/>
                <w:sz w:val="20"/>
                <w:szCs w:val="20"/>
              </w:rPr>
            </w:pPr>
            <w:r w:rsidRPr="00CF4AE7">
              <w:rPr>
                <w:rFonts w:asciiTheme="minorHAnsi" w:hAnsiTheme="minorHAnsi"/>
                <w:sz w:val="20"/>
                <w:szCs w:val="20"/>
              </w:rPr>
              <w:t>Maryland FSR</w:t>
            </w:r>
          </w:p>
        </w:tc>
        <w:tc>
          <w:tcPr>
            <w:tcW w:w="1134" w:type="dxa"/>
          </w:tcPr>
          <w:p w14:paraId="2032DA9A" w14:textId="77777777" w:rsidR="00022560" w:rsidRPr="00CF4AE7" w:rsidRDefault="00022560" w:rsidP="009435AF">
            <w:pPr>
              <w:suppressAutoHyphens w:val="0"/>
              <w:rPr>
                <w:rFonts w:asciiTheme="minorHAnsi" w:hAnsiTheme="minorHAnsi"/>
                <w:sz w:val="20"/>
                <w:szCs w:val="20"/>
              </w:rPr>
            </w:pPr>
            <w:r w:rsidRPr="00CF4AE7">
              <w:rPr>
                <w:rFonts w:asciiTheme="minorHAnsi" w:hAnsiTheme="minorHAnsi"/>
                <w:sz w:val="20"/>
                <w:szCs w:val="20"/>
              </w:rPr>
              <w:t>49.0650</w:t>
            </w:r>
          </w:p>
        </w:tc>
        <w:tc>
          <w:tcPr>
            <w:tcW w:w="1276" w:type="dxa"/>
          </w:tcPr>
          <w:p w14:paraId="59F90782" w14:textId="77777777" w:rsidR="00022560" w:rsidRPr="00CF4AE7" w:rsidRDefault="00022560" w:rsidP="009435AF">
            <w:pPr>
              <w:suppressAutoHyphens w:val="0"/>
              <w:rPr>
                <w:rFonts w:asciiTheme="minorHAnsi" w:hAnsiTheme="minorHAnsi"/>
                <w:sz w:val="20"/>
                <w:szCs w:val="20"/>
              </w:rPr>
            </w:pPr>
            <w:r w:rsidRPr="00CF4AE7">
              <w:rPr>
                <w:rFonts w:asciiTheme="minorHAnsi" w:hAnsiTheme="minorHAnsi"/>
                <w:sz w:val="20"/>
                <w:szCs w:val="20"/>
              </w:rPr>
              <w:t>-116.9155</w:t>
            </w:r>
          </w:p>
        </w:tc>
        <w:tc>
          <w:tcPr>
            <w:tcW w:w="992" w:type="dxa"/>
          </w:tcPr>
          <w:p w14:paraId="41A1DD98" w14:textId="77777777" w:rsidR="00022560" w:rsidRPr="00CF4AE7" w:rsidRDefault="00022560" w:rsidP="00CF4AE7">
            <w:pPr>
              <w:suppressAutoHyphens w:val="0"/>
              <w:jc w:val="center"/>
              <w:rPr>
                <w:rFonts w:asciiTheme="minorHAnsi" w:hAnsiTheme="minorHAnsi"/>
                <w:sz w:val="20"/>
                <w:szCs w:val="20"/>
              </w:rPr>
            </w:pPr>
            <w:r w:rsidRPr="00CF4AE7">
              <w:rPr>
                <w:rFonts w:asciiTheme="minorHAnsi" w:hAnsiTheme="minorHAnsi"/>
                <w:sz w:val="20"/>
                <w:szCs w:val="20"/>
              </w:rPr>
              <w:t>1011</w:t>
            </w:r>
          </w:p>
        </w:tc>
        <w:tc>
          <w:tcPr>
            <w:tcW w:w="992" w:type="dxa"/>
          </w:tcPr>
          <w:p w14:paraId="79BEE21D" w14:textId="77777777" w:rsidR="00022560" w:rsidRPr="00CF4AE7" w:rsidRDefault="00022560" w:rsidP="009435AF">
            <w:pPr>
              <w:suppressAutoHyphens w:val="0"/>
              <w:jc w:val="center"/>
              <w:rPr>
                <w:rFonts w:asciiTheme="minorHAnsi" w:hAnsiTheme="minorHAnsi"/>
                <w:sz w:val="20"/>
                <w:szCs w:val="20"/>
              </w:rPr>
            </w:pPr>
            <w:r w:rsidRPr="00CF4AE7">
              <w:rPr>
                <w:rFonts w:asciiTheme="minorHAnsi" w:hAnsiTheme="minorHAnsi"/>
                <w:sz w:val="20"/>
                <w:szCs w:val="20"/>
              </w:rPr>
              <w:t>10</w:t>
            </w:r>
          </w:p>
        </w:tc>
        <w:tc>
          <w:tcPr>
            <w:tcW w:w="5812" w:type="dxa"/>
          </w:tcPr>
          <w:p w14:paraId="2AF560D5" w14:textId="7E1B1DF9" w:rsidR="00022560" w:rsidRPr="00CF4AE7" w:rsidRDefault="0014264C" w:rsidP="0014264C">
            <w:pPr>
              <w:suppressAutoHyphens w:val="0"/>
              <w:rPr>
                <w:rFonts w:asciiTheme="minorHAnsi" w:hAnsiTheme="minorHAnsi"/>
                <w:sz w:val="20"/>
                <w:szCs w:val="20"/>
              </w:rPr>
            </w:pPr>
            <w:r>
              <w:rPr>
                <w:rFonts w:asciiTheme="minorHAnsi" w:hAnsiTheme="minorHAnsi"/>
                <w:sz w:val="20"/>
                <w:szCs w:val="20"/>
              </w:rPr>
              <w:t>A</w:t>
            </w:r>
            <w:r w:rsidR="00022560" w:rsidRPr="00CF4AE7">
              <w:rPr>
                <w:rFonts w:asciiTheme="minorHAnsi" w:hAnsiTheme="minorHAnsi"/>
                <w:sz w:val="20"/>
                <w:szCs w:val="20"/>
              </w:rPr>
              <w:t>dvanced regeneration to 4m in height</w:t>
            </w:r>
            <w:r>
              <w:rPr>
                <w:rFonts w:asciiTheme="minorHAnsi" w:hAnsiTheme="minorHAnsi"/>
                <w:sz w:val="20"/>
                <w:szCs w:val="20"/>
              </w:rPr>
              <w:t>;</w:t>
            </w:r>
            <w:r w:rsidRPr="00CF4AE7">
              <w:rPr>
                <w:rFonts w:asciiTheme="minorHAnsi" w:hAnsiTheme="minorHAnsi"/>
                <w:sz w:val="20"/>
                <w:szCs w:val="20"/>
              </w:rPr>
              <w:t xml:space="preserve"> </w:t>
            </w:r>
            <w:r w:rsidR="00022560" w:rsidRPr="00CF4AE7">
              <w:rPr>
                <w:rFonts w:asciiTheme="minorHAnsi" w:hAnsiTheme="minorHAnsi"/>
                <w:sz w:val="20"/>
                <w:szCs w:val="20"/>
              </w:rPr>
              <w:t xml:space="preserve">no evidence of </w:t>
            </w:r>
            <w:proofErr w:type="spellStart"/>
            <w:r w:rsidR="00022560" w:rsidRPr="00CF4AE7">
              <w:rPr>
                <w:rFonts w:asciiTheme="minorHAnsi" w:hAnsiTheme="minorHAnsi"/>
                <w:sz w:val="20"/>
                <w:szCs w:val="20"/>
              </w:rPr>
              <w:t>gouting</w:t>
            </w:r>
            <w:proofErr w:type="spellEnd"/>
            <w:r>
              <w:rPr>
                <w:rFonts w:asciiTheme="minorHAnsi" w:hAnsiTheme="minorHAnsi"/>
                <w:sz w:val="20"/>
                <w:szCs w:val="20"/>
              </w:rPr>
              <w:t>;</w:t>
            </w:r>
            <w:r w:rsidR="00022560" w:rsidRPr="00CF4AE7">
              <w:rPr>
                <w:rFonts w:asciiTheme="minorHAnsi" w:hAnsiTheme="minorHAnsi"/>
                <w:sz w:val="20"/>
                <w:szCs w:val="20"/>
              </w:rPr>
              <w:t xml:space="preserve"> </w:t>
            </w:r>
            <w:r w:rsidR="00A05AB8">
              <w:rPr>
                <w:rFonts w:asciiTheme="minorHAnsi" w:hAnsiTheme="minorHAnsi"/>
                <w:sz w:val="20"/>
                <w:szCs w:val="20"/>
              </w:rPr>
              <w:t>i</w:t>
            </w:r>
            <w:r w:rsidR="00022560" w:rsidRPr="00CF4AE7">
              <w:rPr>
                <w:rFonts w:asciiTheme="minorHAnsi" w:hAnsiTheme="minorHAnsi"/>
                <w:sz w:val="20"/>
                <w:szCs w:val="20"/>
              </w:rPr>
              <w:t xml:space="preserve">mmature </w:t>
            </w:r>
            <w:proofErr w:type="spellStart"/>
            <w:r w:rsidR="00022560" w:rsidRPr="00CF4AE7">
              <w:rPr>
                <w:rFonts w:asciiTheme="minorHAnsi" w:hAnsiTheme="minorHAnsi"/>
                <w:sz w:val="20"/>
                <w:szCs w:val="20"/>
              </w:rPr>
              <w:t>Coccidae</w:t>
            </w:r>
            <w:proofErr w:type="spellEnd"/>
            <w:r w:rsidR="00022560" w:rsidRPr="00CF4AE7">
              <w:rPr>
                <w:rFonts w:asciiTheme="minorHAnsi" w:hAnsiTheme="minorHAnsi"/>
                <w:sz w:val="20"/>
                <w:szCs w:val="20"/>
              </w:rPr>
              <w:t xml:space="preserve"> under bud scales at nodes of </w:t>
            </w:r>
            <w:r w:rsidR="00A05AB8">
              <w:rPr>
                <w:rFonts w:asciiTheme="minorHAnsi" w:hAnsiTheme="minorHAnsi"/>
                <w:sz w:val="20"/>
                <w:szCs w:val="20"/>
              </w:rPr>
              <w:t xml:space="preserve">a </w:t>
            </w:r>
            <w:r>
              <w:rPr>
                <w:rFonts w:asciiTheme="minorHAnsi" w:hAnsiTheme="minorHAnsi"/>
                <w:sz w:val="20"/>
                <w:szCs w:val="20"/>
              </w:rPr>
              <w:t>single</w:t>
            </w:r>
            <w:r w:rsidRPr="00CF4AE7">
              <w:rPr>
                <w:rFonts w:asciiTheme="minorHAnsi" w:hAnsiTheme="minorHAnsi"/>
                <w:sz w:val="20"/>
                <w:szCs w:val="20"/>
              </w:rPr>
              <w:t xml:space="preserve"> </w:t>
            </w:r>
            <w:r w:rsidR="00022560" w:rsidRPr="00CF4AE7">
              <w:rPr>
                <w:rFonts w:asciiTheme="minorHAnsi" w:hAnsiTheme="minorHAnsi"/>
                <w:sz w:val="20"/>
                <w:szCs w:val="20"/>
              </w:rPr>
              <w:t>tree.</w:t>
            </w:r>
          </w:p>
        </w:tc>
      </w:tr>
      <w:tr w:rsidR="00022560" w:rsidRPr="00EC5C54" w14:paraId="1331DB9C" w14:textId="77777777" w:rsidTr="00CF4AE7">
        <w:tc>
          <w:tcPr>
            <w:tcW w:w="2268" w:type="dxa"/>
          </w:tcPr>
          <w:p w14:paraId="1E875067" w14:textId="77777777" w:rsidR="00022560" w:rsidRPr="00CF4AE7" w:rsidRDefault="00022560">
            <w:pPr>
              <w:suppressAutoHyphens w:val="0"/>
              <w:rPr>
                <w:rFonts w:asciiTheme="minorHAnsi" w:hAnsiTheme="minorHAnsi"/>
                <w:sz w:val="20"/>
                <w:szCs w:val="20"/>
              </w:rPr>
            </w:pPr>
            <w:r w:rsidRPr="00CF4AE7">
              <w:rPr>
                <w:rFonts w:asciiTheme="minorHAnsi" w:hAnsiTheme="minorHAnsi"/>
                <w:sz w:val="20"/>
                <w:szCs w:val="20"/>
              </w:rPr>
              <w:t>Dodge Creek FSR</w:t>
            </w:r>
          </w:p>
        </w:tc>
        <w:tc>
          <w:tcPr>
            <w:tcW w:w="1134" w:type="dxa"/>
          </w:tcPr>
          <w:p w14:paraId="482440D5" w14:textId="77777777" w:rsidR="00022560" w:rsidRPr="00CF4AE7" w:rsidRDefault="00022560" w:rsidP="009435AF">
            <w:pPr>
              <w:suppressAutoHyphens w:val="0"/>
              <w:rPr>
                <w:rFonts w:asciiTheme="minorHAnsi" w:hAnsiTheme="minorHAnsi"/>
                <w:sz w:val="20"/>
                <w:szCs w:val="20"/>
              </w:rPr>
            </w:pPr>
            <w:r w:rsidRPr="00CF4AE7">
              <w:rPr>
                <w:rFonts w:asciiTheme="minorHAnsi" w:hAnsiTheme="minorHAnsi"/>
                <w:sz w:val="20"/>
                <w:szCs w:val="20"/>
              </w:rPr>
              <w:t>49.0113</w:t>
            </w:r>
          </w:p>
        </w:tc>
        <w:tc>
          <w:tcPr>
            <w:tcW w:w="1276" w:type="dxa"/>
          </w:tcPr>
          <w:p w14:paraId="31D7F4CF" w14:textId="77777777" w:rsidR="00022560" w:rsidRPr="00CF4AE7" w:rsidRDefault="00022560" w:rsidP="009435AF">
            <w:pPr>
              <w:suppressAutoHyphens w:val="0"/>
              <w:rPr>
                <w:rFonts w:asciiTheme="minorHAnsi" w:hAnsiTheme="minorHAnsi"/>
                <w:sz w:val="20"/>
                <w:szCs w:val="20"/>
              </w:rPr>
            </w:pPr>
            <w:r w:rsidRPr="00CF4AE7">
              <w:rPr>
                <w:rFonts w:asciiTheme="minorHAnsi" w:hAnsiTheme="minorHAnsi"/>
                <w:sz w:val="20"/>
                <w:szCs w:val="20"/>
              </w:rPr>
              <w:t>-116.6370</w:t>
            </w:r>
          </w:p>
        </w:tc>
        <w:tc>
          <w:tcPr>
            <w:tcW w:w="992" w:type="dxa"/>
          </w:tcPr>
          <w:p w14:paraId="44D78357" w14:textId="77777777" w:rsidR="00022560" w:rsidRPr="00CF4AE7" w:rsidRDefault="00022560" w:rsidP="00CF4AE7">
            <w:pPr>
              <w:suppressAutoHyphens w:val="0"/>
              <w:jc w:val="center"/>
              <w:rPr>
                <w:rFonts w:asciiTheme="minorHAnsi" w:hAnsiTheme="minorHAnsi"/>
                <w:sz w:val="20"/>
                <w:szCs w:val="20"/>
              </w:rPr>
            </w:pPr>
            <w:r w:rsidRPr="00CF4AE7">
              <w:rPr>
                <w:rFonts w:asciiTheme="minorHAnsi" w:hAnsiTheme="minorHAnsi"/>
                <w:sz w:val="20"/>
                <w:szCs w:val="20"/>
              </w:rPr>
              <w:t>1425</w:t>
            </w:r>
          </w:p>
        </w:tc>
        <w:tc>
          <w:tcPr>
            <w:tcW w:w="992" w:type="dxa"/>
          </w:tcPr>
          <w:p w14:paraId="1AD667CA" w14:textId="77777777" w:rsidR="00022560" w:rsidRPr="00CF4AE7" w:rsidRDefault="00022560" w:rsidP="009435AF">
            <w:pPr>
              <w:suppressAutoHyphens w:val="0"/>
              <w:jc w:val="center"/>
              <w:rPr>
                <w:rFonts w:asciiTheme="minorHAnsi" w:hAnsiTheme="minorHAnsi"/>
                <w:sz w:val="20"/>
                <w:szCs w:val="20"/>
              </w:rPr>
            </w:pPr>
            <w:r w:rsidRPr="00CF4AE7">
              <w:rPr>
                <w:rFonts w:asciiTheme="minorHAnsi" w:hAnsiTheme="minorHAnsi"/>
                <w:sz w:val="20"/>
                <w:szCs w:val="20"/>
              </w:rPr>
              <w:t>10</w:t>
            </w:r>
          </w:p>
        </w:tc>
        <w:tc>
          <w:tcPr>
            <w:tcW w:w="5812" w:type="dxa"/>
          </w:tcPr>
          <w:p w14:paraId="2E58794A" w14:textId="77F7F266" w:rsidR="00022560" w:rsidRPr="00CF4AE7" w:rsidRDefault="00A05AB8">
            <w:pPr>
              <w:suppressAutoHyphens w:val="0"/>
              <w:rPr>
                <w:rFonts w:asciiTheme="minorHAnsi" w:hAnsiTheme="minorHAnsi"/>
                <w:sz w:val="20"/>
                <w:szCs w:val="20"/>
              </w:rPr>
            </w:pPr>
            <w:r>
              <w:rPr>
                <w:rFonts w:asciiTheme="minorHAnsi" w:hAnsiTheme="minorHAnsi"/>
                <w:sz w:val="20"/>
                <w:szCs w:val="20"/>
              </w:rPr>
              <w:t>M</w:t>
            </w:r>
            <w:r w:rsidR="00022560" w:rsidRPr="00CF4AE7">
              <w:rPr>
                <w:rFonts w:asciiTheme="minorHAnsi" w:hAnsiTheme="minorHAnsi"/>
                <w:sz w:val="20"/>
                <w:szCs w:val="20"/>
              </w:rPr>
              <w:t xml:space="preserve">ature trees with no evidence of </w:t>
            </w:r>
            <w:proofErr w:type="spellStart"/>
            <w:r w:rsidR="00022560" w:rsidRPr="00CF4AE7">
              <w:rPr>
                <w:rFonts w:asciiTheme="minorHAnsi" w:hAnsiTheme="minorHAnsi"/>
                <w:sz w:val="20"/>
                <w:szCs w:val="20"/>
              </w:rPr>
              <w:t>gouting</w:t>
            </w:r>
            <w:proofErr w:type="spellEnd"/>
          </w:p>
        </w:tc>
      </w:tr>
      <w:tr w:rsidR="00022560" w:rsidRPr="00EC5C54" w14:paraId="24F66E7C" w14:textId="77777777" w:rsidTr="00CF4AE7">
        <w:tc>
          <w:tcPr>
            <w:tcW w:w="2268" w:type="dxa"/>
          </w:tcPr>
          <w:p w14:paraId="7AC2AD56" w14:textId="77777777" w:rsidR="00022560" w:rsidRPr="00CF4AE7" w:rsidRDefault="00022560">
            <w:pPr>
              <w:suppressAutoHyphens w:val="0"/>
              <w:rPr>
                <w:rFonts w:asciiTheme="minorHAnsi" w:hAnsiTheme="minorHAnsi"/>
                <w:color w:val="000000"/>
                <w:sz w:val="20"/>
                <w:szCs w:val="20"/>
              </w:rPr>
            </w:pPr>
            <w:r w:rsidRPr="00CF4AE7">
              <w:rPr>
                <w:rFonts w:asciiTheme="minorHAnsi" w:hAnsiTheme="minorHAnsi"/>
                <w:sz w:val="20"/>
                <w:szCs w:val="20"/>
              </w:rPr>
              <w:t>Kimberly, North Star Ski Hill</w:t>
            </w:r>
          </w:p>
        </w:tc>
        <w:tc>
          <w:tcPr>
            <w:tcW w:w="1134" w:type="dxa"/>
          </w:tcPr>
          <w:p w14:paraId="1980A8E4" w14:textId="77777777" w:rsidR="00022560" w:rsidRPr="00CF4AE7" w:rsidRDefault="00022560" w:rsidP="009435AF">
            <w:pPr>
              <w:suppressAutoHyphens w:val="0"/>
              <w:rPr>
                <w:rFonts w:asciiTheme="minorHAnsi" w:hAnsiTheme="minorHAnsi"/>
                <w:color w:val="000000"/>
                <w:sz w:val="20"/>
                <w:szCs w:val="20"/>
              </w:rPr>
            </w:pPr>
            <w:r w:rsidRPr="00CF4AE7">
              <w:rPr>
                <w:rFonts w:asciiTheme="minorHAnsi" w:hAnsiTheme="minorHAnsi"/>
                <w:sz w:val="20"/>
                <w:szCs w:val="20"/>
              </w:rPr>
              <w:t>49.6833</w:t>
            </w:r>
          </w:p>
        </w:tc>
        <w:tc>
          <w:tcPr>
            <w:tcW w:w="1276" w:type="dxa"/>
          </w:tcPr>
          <w:p w14:paraId="77DBF4FD" w14:textId="77777777" w:rsidR="00022560" w:rsidRPr="00CF4AE7" w:rsidRDefault="00022560" w:rsidP="009435AF">
            <w:pPr>
              <w:suppressAutoHyphens w:val="0"/>
              <w:rPr>
                <w:rFonts w:asciiTheme="minorHAnsi" w:hAnsiTheme="minorHAnsi"/>
                <w:color w:val="000000"/>
                <w:sz w:val="20"/>
                <w:szCs w:val="20"/>
              </w:rPr>
            </w:pPr>
            <w:r w:rsidRPr="00CF4AE7">
              <w:rPr>
                <w:rFonts w:asciiTheme="minorHAnsi" w:hAnsiTheme="minorHAnsi"/>
                <w:sz w:val="20"/>
                <w:szCs w:val="20"/>
              </w:rPr>
              <w:t>-116.0090</w:t>
            </w:r>
          </w:p>
        </w:tc>
        <w:tc>
          <w:tcPr>
            <w:tcW w:w="992" w:type="dxa"/>
          </w:tcPr>
          <w:p w14:paraId="4C5276A9" w14:textId="77777777" w:rsidR="00022560" w:rsidRPr="00CF4AE7" w:rsidRDefault="00022560" w:rsidP="00CF4AE7">
            <w:pPr>
              <w:suppressAutoHyphens w:val="0"/>
              <w:jc w:val="center"/>
              <w:rPr>
                <w:rFonts w:asciiTheme="minorHAnsi" w:hAnsiTheme="minorHAnsi"/>
                <w:color w:val="000000"/>
                <w:sz w:val="20"/>
                <w:szCs w:val="20"/>
              </w:rPr>
            </w:pPr>
            <w:r w:rsidRPr="00CF4AE7">
              <w:rPr>
                <w:rFonts w:asciiTheme="minorHAnsi" w:hAnsiTheme="minorHAnsi"/>
                <w:sz w:val="20"/>
                <w:szCs w:val="20"/>
              </w:rPr>
              <w:t>1325</w:t>
            </w:r>
          </w:p>
        </w:tc>
        <w:tc>
          <w:tcPr>
            <w:tcW w:w="992" w:type="dxa"/>
          </w:tcPr>
          <w:p w14:paraId="129F08D7" w14:textId="77777777" w:rsidR="00022560" w:rsidRPr="00CF4AE7" w:rsidRDefault="00022560" w:rsidP="009435AF">
            <w:pPr>
              <w:suppressAutoHyphens w:val="0"/>
              <w:jc w:val="center"/>
              <w:rPr>
                <w:rFonts w:asciiTheme="minorHAnsi" w:hAnsiTheme="minorHAnsi"/>
                <w:sz w:val="20"/>
                <w:szCs w:val="20"/>
              </w:rPr>
            </w:pPr>
            <w:r w:rsidRPr="00CF4AE7">
              <w:rPr>
                <w:rFonts w:asciiTheme="minorHAnsi" w:hAnsiTheme="minorHAnsi"/>
                <w:sz w:val="20"/>
                <w:szCs w:val="20"/>
              </w:rPr>
              <w:t>5</w:t>
            </w:r>
          </w:p>
        </w:tc>
        <w:tc>
          <w:tcPr>
            <w:tcW w:w="5812" w:type="dxa"/>
          </w:tcPr>
          <w:p w14:paraId="7A22D29B" w14:textId="1E171E73" w:rsidR="00022560" w:rsidRPr="00CF4AE7" w:rsidRDefault="00A05AB8">
            <w:pPr>
              <w:suppressAutoHyphens w:val="0"/>
              <w:rPr>
                <w:rFonts w:asciiTheme="minorHAnsi" w:hAnsiTheme="minorHAnsi"/>
                <w:sz w:val="20"/>
                <w:szCs w:val="20"/>
              </w:rPr>
            </w:pPr>
            <w:r>
              <w:rPr>
                <w:rFonts w:asciiTheme="minorHAnsi" w:hAnsiTheme="minorHAnsi"/>
                <w:sz w:val="20"/>
                <w:szCs w:val="20"/>
              </w:rPr>
              <w:t>A</w:t>
            </w:r>
            <w:r w:rsidR="00022560" w:rsidRPr="00CF4AE7">
              <w:rPr>
                <w:rFonts w:asciiTheme="minorHAnsi" w:hAnsiTheme="minorHAnsi"/>
                <w:sz w:val="20"/>
                <w:szCs w:val="20"/>
              </w:rPr>
              <w:t xml:space="preserve">dvanced regeneration at base of ski hill; no evidence of </w:t>
            </w:r>
            <w:proofErr w:type="spellStart"/>
            <w:r w:rsidR="00022560" w:rsidRPr="00CF4AE7">
              <w:rPr>
                <w:rFonts w:asciiTheme="minorHAnsi" w:hAnsiTheme="minorHAnsi"/>
                <w:sz w:val="20"/>
                <w:szCs w:val="20"/>
              </w:rPr>
              <w:t>gouting</w:t>
            </w:r>
            <w:proofErr w:type="spellEnd"/>
          </w:p>
        </w:tc>
      </w:tr>
    </w:tbl>
    <w:p w14:paraId="7D5C2C5D" w14:textId="77777777" w:rsidR="00D1304F" w:rsidRPr="00F96770" w:rsidRDefault="00D1304F"/>
    <w:p w14:paraId="541ED728" w14:textId="4FB0ED21" w:rsidR="00D1304F" w:rsidRPr="00F96770" w:rsidRDefault="00D1304F"/>
    <w:p w14:paraId="3E30FE9C" w14:textId="5185FD41" w:rsidR="006C2BF2" w:rsidRDefault="006C2BF2">
      <w:pPr>
        <w:suppressAutoHyphens w:val="0"/>
      </w:pPr>
      <w:r>
        <w:br w:type="page"/>
      </w:r>
    </w:p>
    <w:p w14:paraId="1C518088" w14:textId="69AC3EAD" w:rsidR="00C908B1" w:rsidRDefault="00C908B1" w:rsidP="00175034">
      <w:pPr>
        <w:jc w:val="center"/>
      </w:pPr>
    </w:p>
    <w:p w14:paraId="2ED6DD59" w14:textId="77777777" w:rsidR="001D073B" w:rsidRDefault="001D073B" w:rsidP="00CF4AE7"/>
    <w:p w14:paraId="610827CA" w14:textId="321CE648" w:rsidR="00D67092" w:rsidRDefault="00953D86" w:rsidP="00953D86">
      <w:pPr>
        <w:jc w:val="center"/>
      </w:pPr>
      <w:r w:rsidRPr="00953D86">
        <w:rPr>
          <w:noProof/>
        </w:rPr>
        <w:drawing>
          <wp:inline distT="0" distB="0" distL="0" distR="0" wp14:anchorId="19BB38BE" wp14:editId="3E7C89AB">
            <wp:extent cx="5943600" cy="38950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895090"/>
                    </a:xfrm>
                    <a:prstGeom prst="rect">
                      <a:avLst/>
                    </a:prstGeom>
                  </pic:spPr>
                </pic:pic>
              </a:graphicData>
            </a:graphic>
          </wp:inline>
        </w:drawing>
      </w:r>
    </w:p>
    <w:p w14:paraId="2C1D54FB" w14:textId="4B872AD5" w:rsidR="00D67092" w:rsidRPr="00B04C32" w:rsidRDefault="00D67092" w:rsidP="00D67092">
      <w:pPr>
        <w:rPr>
          <w:rFonts w:asciiTheme="minorHAnsi" w:hAnsiTheme="minorHAnsi"/>
        </w:rPr>
      </w:pPr>
      <w:proofErr w:type="gramStart"/>
      <w:r w:rsidRPr="00B04C32">
        <w:rPr>
          <w:rFonts w:asciiTheme="minorHAnsi" w:hAnsiTheme="minorHAnsi"/>
        </w:rPr>
        <w:t>Figure 1.</w:t>
      </w:r>
      <w:proofErr w:type="gramEnd"/>
      <w:r w:rsidRPr="00B04C32">
        <w:rPr>
          <w:rFonts w:asciiTheme="minorHAnsi" w:hAnsiTheme="minorHAnsi"/>
        </w:rPr>
        <w:t xml:space="preserve"> Location of positive detections of </w:t>
      </w:r>
      <w:proofErr w:type="spellStart"/>
      <w:r w:rsidRPr="00B04C32">
        <w:rPr>
          <w:rFonts w:asciiTheme="minorHAnsi" w:hAnsiTheme="minorHAnsi"/>
          <w:i/>
        </w:rPr>
        <w:t>Adelges</w:t>
      </w:r>
      <w:proofErr w:type="spellEnd"/>
      <w:r w:rsidRPr="00B04C32">
        <w:rPr>
          <w:rFonts w:asciiTheme="minorHAnsi" w:hAnsiTheme="minorHAnsi"/>
          <w:i/>
        </w:rPr>
        <w:t xml:space="preserve"> </w:t>
      </w:r>
      <w:proofErr w:type="spellStart"/>
      <w:r w:rsidRPr="00B04C32">
        <w:rPr>
          <w:rFonts w:asciiTheme="minorHAnsi" w:hAnsiTheme="minorHAnsi"/>
          <w:i/>
        </w:rPr>
        <w:t>piceae</w:t>
      </w:r>
      <w:proofErr w:type="spellEnd"/>
      <w:r w:rsidRPr="00B04C32">
        <w:rPr>
          <w:rFonts w:asciiTheme="minorHAnsi" w:hAnsiTheme="minorHAnsi"/>
        </w:rPr>
        <w:t xml:space="preserve"> in British Columbia between</w:t>
      </w:r>
      <w:r w:rsidR="00B3011C" w:rsidRPr="00B04C32">
        <w:rPr>
          <w:rFonts w:asciiTheme="minorHAnsi" w:hAnsiTheme="minorHAnsi"/>
        </w:rPr>
        <w:t xml:space="preserve"> </w:t>
      </w:r>
      <w:r w:rsidRPr="00B04C32">
        <w:rPr>
          <w:rFonts w:asciiTheme="minorHAnsi" w:hAnsiTheme="minorHAnsi"/>
        </w:rPr>
        <w:t xml:space="preserve">1958 and 2014; locations denoted by red circles denote positive collection records extracted from the </w:t>
      </w:r>
      <w:proofErr w:type="spellStart"/>
      <w:r w:rsidRPr="00B04C32">
        <w:rPr>
          <w:rFonts w:asciiTheme="minorHAnsi" w:hAnsiTheme="minorHAnsi"/>
        </w:rPr>
        <w:t>CanFIAS</w:t>
      </w:r>
      <w:proofErr w:type="spellEnd"/>
      <w:r w:rsidRPr="00B04C32">
        <w:rPr>
          <w:rFonts w:asciiTheme="minorHAnsi" w:hAnsiTheme="minorHAnsi"/>
        </w:rPr>
        <w:t xml:space="preserve"> database (</w:t>
      </w:r>
      <w:proofErr w:type="spellStart"/>
      <w:r w:rsidRPr="00B04C32">
        <w:rPr>
          <w:rFonts w:asciiTheme="minorHAnsi" w:hAnsiTheme="minorHAnsi"/>
        </w:rPr>
        <w:t>Nealis</w:t>
      </w:r>
      <w:proofErr w:type="spellEnd"/>
      <w:r w:rsidRPr="00B04C32">
        <w:rPr>
          <w:rFonts w:asciiTheme="minorHAnsi" w:hAnsiTheme="minorHAnsi"/>
        </w:rPr>
        <w:t xml:space="preserve"> et al. 2015); locations denoted by red squares are derived from this study (see Table 2). The two collections denoted by red triangles represent detections on urban ornaments that were eradicated (see text).</w:t>
      </w:r>
    </w:p>
    <w:p w14:paraId="511B0ED7" w14:textId="77777777" w:rsidR="001D073B" w:rsidRDefault="001D073B">
      <w:pPr>
        <w:suppressAutoHyphens w:val="0"/>
      </w:pPr>
      <w:r>
        <w:br w:type="page"/>
      </w:r>
    </w:p>
    <w:p w14:paraId="24717046" w14:textId="3486DAF5" w:rsidR="00C908B1" w:rsidRDefault="00953D86" w:rsidP="00175034">
      <w:pPr>
        <w:jc w:val="center"/>
      </w:pPr>
      <w:r w:rsidRPr="00953D86">
        <w:rPr>
          <w:noProof/>
        </w:rPr>
        <w:lastRenderedPageBreak/>
        <w:drawing>
          <wp:inline distT="0" distB="0" distL="0" distR="0" wp14:anchorId="348AA805" wp14:editId="465C9870">
            <wp:extent cx="5943600" cy="38080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808095"/>
                    </a:xfrm>
                    <a:prstGeom prst="rect">
                      <a:avLst/>
                    </a:prstGeom>
                  </pic:spPr>
                </pic:pic>
              </a:graphicData>
            </a:graphic>
          </wp:inline>
        </w:drawing>
      </w:r>
    </w:p>
    <w:p w14:paraId="4FE72AAA" w14:textId="77777777" w:rsidR="00175034" w:rsidRDefault="00175034" w:rsidP="00CF4AE7"/>
    <w:p w14:paraId="7370998E" w14:textId="51BA1809" w:rsidR="004F6376" w:rsidRPr="00B04C32" w:rsidRDefault="001D073B" w:rsidP="001D073B">
      <w:pPr>
        <w:rPr>
          <w:rFonts w:asciiTheme="minorHAnsi" w:hAnsiTheme="minorHAnsi"/>
        </w:rPr>
      </w:pPr>
      <w:proofErr w:type="gramStart"/>
      <w:r w:rsidRPr="00B04C32">
        <w:rPr>
          <w:rFonts w:asciiTheme="minorHAnsi" w:hAnsiTheme="minorHAnsi"/>
        </w:rPr>
        <w:t>Figure 2.</w:t>
      </w:r>
      <w:proofErr w:type="gramEnd"/>
      <w:r w:rsidRPr="00B04C32">
        <w:rPr>
          <w:rFonts w:asciiTheme="minorHAnsi" w:hAnsiTheme="minorHAnsi"/>
        </w:rPr>
        <w:t xml:space="preserve"> </w:t>
      </w:r>
      <w:r w:rsidR="006E25A6" w:rsidRPr="00B04C32">
        <w:rPr>
          <w:rFonts w:asciiTheme="minorHAnsi" w:hAnsiTheme="minorHAnsi"/>
        </w:rPr>
        <w:t>Locations</w:t>
      </w:r>
      <w:r w:rsidRPr="00B04C32">
        <w:rPr>
          <w:rFonts w:asciiTheme="minorHAnsi" w:hAnsiTheme="minorHAnsi"/>
        </w:rPr>
        <w:t xml:space="preserve"> surveyed for </w:t>
      </w:r>
      <w:proofErr w:type="spellStart"/>
      <w:r w:rsidRPr="00B04C32">
        <w:rPr>
          <w:rFonts w:asciiTheme="minorHAnsi" w:hAnsiTheme="minorHAnsi"/>
          <w:i/>
        </w:rPr>
        <w:t>Adelges</w:t>
      </w:r>
      <w:proofErr w:type="spellEnd"/>
      <w:r w:rsidRPr="00B04C32">
        <w:rPr>
          <w:rFonts w:asciiTheme="minorHAnsi" w:hAnsiTheme="minorHAnsi"/>
          <w:i/>
        </w:rPr>
        <w:t xml:space="preserve"> </w:t>
      </w:r>
      <w:proofErr w:type="spellStart"/>
      <w:r w:rsidRPr="00B04C32">
        <w:rPr>
          <w:rFonts w:asciiTheme="minorHAnsi" w:hAnsiTheme="minorHAnsi"/>
          <w:i/>
        </w:rPr>
        <w:t>piceae</w:t>
      </w:r>
      <w:proofErr w:type="spellEnd"/>
      <w:r w:rsidRPr="00B04C32">
        <w:rPr>
          <w:rFonts w:asciiTheme="minorHAnsi" w:hAnsiTheme="minorHAnsi"/>
        </w:rPr>
        <w:t xml:space="preserve"> in British Columbia between</w:t>
      </w:r>
      <w:r w:rsidR="00FB2C12" w:rsidRPr="00B04C32">
        <w:rPr>
          <w:rFonts w:asciiTheme="minorHAnsi" w:hAnsiTheme="minorHAnsi"/>
        </w:rPr>
        <w:t xml:space="preserve"> </w:t>
      </w:r>
      <w:r w:rsidRPr="00B04C32">
        <w:rPr>
          <w:rFonts w:asciiTheme="minorHAnsi" w:hAnsiTheme="minorHAnsi"/>
        </w:rPr>
        <w:t xml:space="preserve">1958 and 2014 at which the pest was not detected; locations denoted by </w:t>
      </w:r>
      <w:r w:rsidR="00CD2851" w:rsidRPr="00B04C32">
        <w:rPr>
          <w:rFonts w:asciiTheme="minorHAnsi" w:hAnsiTheme="minorHAnsi"/>
        </w:rPr>
        <w:t>un</w:t>
      </w:r>
      <w:r w:rsidRPr="00B04C32">
        <w:rPr>
          <w:rFonts w:asciiTheme="minorHAnsi" w:hAnsiTheme="minorHAnsi"/>
        </w:rPr>
        <w:t xml:space="preserve">filled circles denote </w:t>
      </w:r>
      <w:r w:rsidR="00FA723D" w:rsidRPr="00B04C32">
        <w:rPr>
          <w:rFonts w:asciiTheme="minorHAnsi" w:hAnsiTheme="minorHAnsi"/>
        </w:rPr>
        <w:t>locations</w:t>
      </w:r>
      <w:r w:rsidRPr="00B04C32">
        <w:rPr>
          <w:rFonts w:asciiTheme="minorHAnsi" w:hAnsiTheme="minorHAnsi"/>
        </w:rPr>
        <w:t xml:space="preserve"> </w:t>
      </w:r>
      <w:r w:rsidR="00FA723D" w:rsidRPr="00B04C32">
        <w:rPr>
          <w:rFonts w:asciiTheme="minorHAnsi" w:hAnsiTheme="minorHAnsi"/>
        </w:rPr>
        <w:t>negative collection records</w:t>
      </w:r>
      <w:r w:rsidRPr="00B04C32">
        <w:rPr>
          <w:rFonts w:asciiTheme="minorHAnsi" w:hAnsiTheme="minorHAnsi"/>
        </w:rPr>
        <w:t xml:space="preserve"> extracted from the </w:t>
      </w:r>
      <w:proofErr w:type="spellStart"/>
      <w:r w:rsidRPr="00B04C32">
        <w:rPr>
          <w:rFonts w:asciiTheme="minorHAnsi" w:hAnsiTheme="minorHAnsi"/>
        </w:rPr>
        <w:t>CanFIAS</w:t>
      </w:r>
      <w:proofErr w:type="spellEnd"/>
      <w:r w:rsidRPr="00B04C32">
        <w:rPr>
          <w:rFonts w:asciiTheme="minorHAnsi" w:hAnsiTheme="minorHAnsi"/>
        </w:rPr>
        <w:t xml:space="preserve"> database (</w:t>
      </w:r>
      <w:proofErr w:type="spellStart"/>
      <w:r w:rsidRPr="00B04C32">
        <w:rPr>
          <w:rFonts w:asciiTheme="minorHAnsi" w:hAnsiTheme="minorHAnsi"/>
        </w:rPr>
        <w:t>Nealis</w:t>
      </w:r>
      <w:proofErr w:type="spellEnd"/>
      <w:r w:rsidRPr="00B04C32">
        <w:rPr>
          <w:rFonts w:asciiTheme="minorHAnsi" w:hAnsiTheme="minorHAnsi"/>
        </w:rPr>
        <w:t xml:space="preserve"> et al. </w:t>
      </w:r>
      <w:r w:rsidR="00406A8E" w:rsidRPr="00B04C32">
        <w:rPr>
          <w:rFonts w:asciiTheme="minorHAnsi" w:hAnsiTheme="minorHAnsi"/>
        </w:rPr>
        <w:t>2015</w:t>
      </w:r>
      <w:r w:rsidRPr="00B04C32">
        <w:rPr>
          <w:rFonts w:asciiTheme="minorHAnsi" w:hAnsiTheme="minorHAnsi"/>
        </w:rPr>
        <w:t xml:space="preserve">); locations denoted by </w:t>
      </w:r>
      <w:r w:rsidR="00CD2851" w:rsidRPr="00B04C32">
        <w:rPr>
          <w:rFonts w:asciiTheme="minorHAnsi" w:hAnsiTheme="minorHAnsi"/>
        </w:rPr>
        <w:t>un</w:t>
      </w:r>
      <w:r w:rsidRPr="00B04C32">
        <w:rPr>
          <w:rFonts w:asciiTheme="minorHAnsi" w:hAnsiTheme="minorHAnsi"/>
        </w:rPr>
        <w:t>filled squares are derived from this study</w:t>
      </w:r>
      <w:r w:rsidR="00FA723D" w:rsidRPr="00B04C32">
        <w:rPr>
          <w:rFonts w:asciiTheme="minorHAnsi" w:hAnsiTheme="minorHAnsi"/>
        </w:rPr>
        <w:t xml:space="preserve"> (see Table 3)</w:t>
      </w:r>
      <w:r w:rsidRPr="00B04C32">
        <w:rPr>
          <w:rFonts w:asciiTheme="minorHAnsi" w:hAnsiTheme="minorHAnsi"/>
        </w:rPr>
        <w:t>.</w:t>
      </w:r>
    </w:p>
    <w:p w14:paraId="78B9C0CC" w14:textId="77777777" w:rsidR="004F6376" w:rsidRPr="00B04C32" w:rsidRDefault="004F6376">
      <w:pPr>
        <w:suppressAutoHyphens w:val="0"/>
        <w:rPr>
          <w:rFonts w:asciiTheme="minorHAnsi" w:hAnsiTheme="minorHAnsi"/>
        </w:rPr>
      </w:pPr>
      <w:r w:rsidRPr="00B04C32">
        <w:rPr>
          <w:rFonts w:asciiTheme="minorHAnsi" w:hAnsiTheme="minorHAnsi"/>
        </w:rPr>
        <w:br w:type="page"/>
      </w:r>
    </w:p>
    <w:p w14:paraId="41ABBF1A" w14:textId="41BFDE23" w:rsidR="001D073B" w:rsidRDefault="001D073B" w:rsidP="001D073B">
      <w:r>
        <w:lastRenderedPageBreak/>
        <w:t xml:space="preserve"> </w:t>
      </w:r>
    </w:p>
    <w:p w14:paraId="177AEBA5" w14:textId="074087BE" w:rsidR="001D073B" w:rsidRDefault="004F6376" w:rsidP="00CF4AE7">
      <w:r w:rsidRPr="004F6376">
        <w:rPr>
          <w:noProof/>
        </w:rPr>
        <w:drawing>
          <wp:inline distT="0" distB="0" distL="0" distR="0" wp14:anchorId="1F40472F" wp14:editId="23F15EBC">
            <wp:extent cx="7958240" cy="501747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58469" cy="5017622"/>
                    </a:xfrm>
                    <a:prstGeom prst="rect">
                      <a:avLst/>
                    </a:prstGeom>
                    <a:noFill/>
                    <a:ln>
                      <a:noFill/>
                    </a:ln>
                  </pic:spPr>
                </pic:pic>
              </a:graphicData>
            </a:graphic>
          </wp:inline>
        </w:drawing>
      </w:r>
    </w:p>
    <w:p w14:paraId="54C8E43E" w14:textId="3046A884" w:rsidR="004F6376" w:rsidRDefault="004F6376">
      <w:pPr>
        <w:suppressAutoHyphens w:val="0"/>
      </w:pPr>
      <w:r>
        <w:br w:type="page"/>
      </w:r>
    </w:p>
    <w:p w14:paraId="21BBA61F" w14:textId="484D47A6" w:rsidR="004F6376" w:rsidRDefault="00D00034" w:rsidP="00CF4AE7">
      <w:r w:rsidRPr="00D00034">
        <w:rPr>
          <w:noProof/>
        </w:rPr>
        <w:lastRenderedPageBreak/>
        <w:drawing>
          <wp:inline distT="0" distB="0" distL="0" distR="0" wp14:anchorId="49EA3C7E" wp14:editId="6FE56702">
            <wp:extent cx="7819292" cy="2838775"/>
            <wp:effectExtent l="0" t="0" r="0" b="0"/>
            <wp:docPr id="3930" name="Picture 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9009" cy="2838672"/>
                    </a:xfrm>
                    <a:prstGeom prst="rect">
                      <a:avLst/>
                    </a:prstGeom>
                    <a:noFill/>
                    <a:ln>
                      <a:noFill/>
                    </a:ln>
                  </pic:spPr>
                </pic:pic>
              </a:graphicData>
            </a:graphic>
          </wp:inline>
        </w:drawing>
      </w:r>
    </w:p>
    <w:p w14:paraId="5F090AD9" w14:textId="77777777" w:rsidR="00D00034" w:rsidRDefault="00D00034" w:rsidP="00CF4AE7"/>
    <w:p w14:paraId="575FCA75" w14:textId="015D9ADF" w:rsidR="004F6376" w:rsidRPr="00B04C32" w:rsidRDefault="005B1C1D" w:rsidP="00CF4AE7">
      <w:pPr>
        <w:rPr>
          <w:rFonts w:asciiTheme="minorHAnsi" w:hAnsiTheme="minorHAnsi"/>
        </w:rPr>
      </w:pPr>
      <w:proofErr w:type="gramStart"/>
      <w:r w:rsidRPr="00B04C32">
        <w:rPr>
          <w:rFonts w:asciiTheme="minorHAnsi" w:hAnsiTheme="minorHAnsi"/>
        </w:rPr>
        <w:t>Figure 3.</w:t>
      </w:r>
      <w:proofErr w:type="gramEnd"/>
      <w:r w:rsidRPr="00B04C32">
        <w:rPr>
          <w:rFonts w:asciiTheme="minorHAnsi" w:hAnsiTheme="minorHAnsi"/>
        </w:rPr>
        <w:t xml:space="preserve"> Expansion of </w:t>
      </w:r>
      <w:proofErr w:type="spellStart"/>
      <w:r w:rsidRPr="00B04C32">
        <w:rPr>
          <w:rFonts w:asciiTheme="minorHAnsi" w:hAnsiTheme="minorHAnsi"/>
          <w:i/>
        </w:rPr>
        <w:t>Adelges</w:t>
      </w:r>
      <w:proofErr w:type="spellEnd"/>
      <w:r w:rsidRPr="00B04C32">
        <w:rPr>
          <w:rFonts w:asciiTheme="minorHAnsi" w:hAnsiTheme="minorHAnsi"/>
          <w:i/>
        </w:rPr>
        <w:t xml:space="preserve"> </w:t>
      </w:r>
      <w:proofErr w:type="spellStart"/>
      <w:r w:rsidRPr="00B04C32">
        <w:rPr>
          <w:rFonts w:asciiTheme="minorHAnsi" w:hAnsiTheme="minorHAnsi"/>
          <w:i/>
        </w:rPr>
        <w:t>piceae</w:t>
      </w:r>
      <w:proofErr w:type="spellEnd"/>
      <w:r w:rsidRPr="00B04C32">
        <w:rPr>
          <w:rFonts w:asciiTheme="minorHAnsi" w:hAnsiTheme="minorHAnsi"/>
        </w:rPr>
        <w:t xml:space="preserve"> in coastal British Columbia between 1957 and 1995 as documented by positive and negative collection records (denoted in red and black, respectively) extracted from the </w:t>
      </w:r>
      <w:proofErr w:type="spellStart"/>
      <w:r w:rsidRPr="00B04C32">
        <w:rPr>
          <w:rFonts w:asciiTheme="minorHAnsi" w:hAnsiTheme="minorHAnsi"/>
        </w:rPr>
        <w:t>CanFIAS</w:t>
      </w:r>
      <w:proofErr w:type="spellEnd"/>
      <w:r w:rsidRPr="00B04C32">
        <w:rPr>
          <w:rFonts w:asciiTheme="minorHAnsi" w:hAnsiTheme="minorHAnsi"/>
        </w:rPr>
        <w:t xml:space="preserve"> database (</w:t>
      </w:r>
      <w:proofErr w:type="spellStart"/>
      <w:r w:rsidRPr="00B04C32">
        <w:rPr>
          <w:rFonts w:asciiTheme="minorHAnsi" w:hAnsiTheme="minorHAnsi"/>
        </w:rPr>
        <w:t>Nealis</w:t>
      </w:r>
      <w:proofErr w:type="spellEnd"/>
      <w:r w:rsidRPr="00B04C32">
        <w:rPr>
          <w:rFonts w:asciiTheme="minorHAnsi" w:hAnsiTheme="minorHAnsi"/>
        </w:rPr>
        <w:t xml:space="preserve"> et al. 2015). Islands between Vancouver Island and the mainland have been omitted for clarity. Red dashed lines delimit areas in which </w:t>
      </w:r>
      <w:r w:rsidRPr="00B04C32">
        <w:rPr>
          <w:rFonts w:asciiTheme="minorHAnsi" w:hAnsiTheme="minorHAnsi"/>
          <w:i/>
        </w:rPr>
        <w:t xml:space="preserve">A. </w:t>
      </w:r>
      <w:proofErr w:type="spellStart"/>
      <w:r w:rsidRPr="00B04C32">
        <w:rPr>
          <w:rFonts w:asciiTheme="minorHAnsi" w:hAnsiTheme="minorHAnsi"/>
          <w:i/>
        </w:rPr>
        <w:t>piceae</w:t>
      </w:r>
      <w:proofErr w:type="spellEnd"/>
      <w:r w:rsidRPr="00B04C32">
        <w:rPr>
          <w:rFonts w:asciiTheme="minorHAnsi" w:hAnsiTheme="minorHAnsi"/>
        </w:rPr>
        <w:t xml:space="preserve"> has been detected: </w:t>
      </w:r>
      <w:r w:rsidRPr="00B04C32">
        <w:rPr>
          <w:rFonts w:asciiTheme="minorHAnsi" w:hAnsiTheme="minorHAnsi"/>
          <w:b/>
        </w:rPr>
        <w:t>a.</w:t>
      </w:r>
      <w:r w:rsidRPr="00B04C32">
        <w:rPr>
          <w:rFonts w:asciiTheme="minorHAnsi" w:hAnsiTheme="minorHAnsi"/>
        </w:rPr>
        <w:t xml:space="preserve"> collections recorded in 1958 and 1959; </w:t>
      </w:r>
      <w:r w:rsidRPr="00B04C32">
        <w:rPr>
          <w:rFonts w:asciiTheme="minorHAnsi" w:hAnsiTheme="minorHAnsi"/>
          <w:b/>
        </w:rPr>
        <w:t>b.</w:t>
      </w:r>
      <w:r w:rsidRPr="00B04C32">
        <w:rPr>
          <w:rFonts w:asciiTheme="minorHAnsi" w:hAnsiTheme="minorHAnsi"/>
        </w:rPr>
        <w:t xml:space="preserve"> cumulative collections between 1958 &amp; 1964. Positive records to the northwest of the dashed line on the mainland are derived from aerial survey records documented in </w:t>
      </w:r>
      <w:proofErr w:type="spellStart"/>
      <w:r w:rsidRPr="00B04C32">
        <w:rPr>
          <w:rFonts w:asciiTheme="minorHAnsi" w:hAnsiTheme="minorHAnsi"/>
        </w:rPr>
        <w:t>Ruppel</w:t>
      </w:r>
      <w:proofErr w:type="spellEnd"/>
      <w:r w:rsidRPr="00B04C32">
        <w:rPr>
          <w:rFonts w:asciiTheme="minorHAnsi" w:hAnsiTheme="minorHAnsi"/>
        </w:rPr>
        <w:t xml:space="preserve"> and Allen (1964, 1965). Note significant expansion of the area infested to the southeast and northwest; </w:t>
      </w:r>
      <w:r w:rsidRPr="00B04C32">
        <w:rPr>
          <w:rFonts w:asciiTheme="minorHAnsi" w:hAnsiTheme="minorHAnsi"/>
          <w:b/>
        </w:rPr>
        <w:t>c.</w:t>
      </w:r>
      <w:r w:rsidRPr="00B04C32">
        <w:rPr>
          <w:rFonts w:asciiTheme="minorHAnsi" w:hAnsiTheme="minorHAnsi"/>
        </w:rPr>
        <w:t xml:space="preserve"> cumulative collections between 1958 &amp; 1969. Expansion to the northwest is evident on southern Vancouver Island and to the northeast on the mainland; </w:t>
      </w:r>
      <w:r w:rsidRPr="00B04C32">
        <w:rPr>
          <w:rFonts w:asciiTheme="minorHAnsi" w:hAnsiTheme="minorHAnsi"/>
          <w:b/>
        </w:rPr>
        <w:t>d.</w:t>
      </w:r>
      <w:r w:rsidRPr="00B04C32">
        <w:rPr>
          <w:rFonts w:asciiTheme="minorHAnsi" w:hAnsiTheme="minorHAnsi"/>
        </w:rPr>
        <w:t xml:space="preserve"> cumulative records </w:t>
      </w:r>
      <w:r w:rsidR="00611D23" w:rsidRPr="00B04C32">
        <w:rPr>
          <w:rFonts w:asciiTheme="minorHAnsi" w:hAnsiTheme="minorHAnsi"/>
        </w:rPr>
        <w:t xml:space="preserve">between 1958 &amp; </w:t>
      </w:r>
      <w:r w:rsidRPr="00B04C32">
        <w:rPr>
          <w:rFonts w:asciiTheme="minorHAnsi" w:hAnsiTheme="minorHAnsi"/>
        </w:rPr>
        <w:t xml:space="preserve">1979; </w:t>
      </w:r>
      <w:r w:rsidRPr="00B04C32">
        <w:rPr>
          <w:rFonts w:asciiTheme="minorHAnsi" w:hAnsiTheme="minorHAnsi"/>
          <w:b/>
        </w:rPr>
        <w:t>e.</w:t>
      </w:r>
      <w:r w:rsidRPr="00B04C32">
        <w:rPr>
          <w:rFonts w:asciiTheme="minorHAnsi" w:hAnsiTheme="minorHAnsi"/>
        </w:rPr>
        <w:t xml:space="preserve"> cumulative records </w:t>
      </w:r>
      <w:r w:rsidR="00611D23" w:rsidRPr="00B04C32">
        <w:rPr>
          <w:rFonts w:asciiTheme="minorHAnsi" w:hAnsiTheme="minorHAnsi"/>
        </w:rPr>
        <w:t xml:space="preserve">between 1958 &amp; </w:t>
      </w:r>
      <w:r w:rsidRPr="00B04C32">
        <w:rPr>
          <w:rFonts w:asciiTheme="minorHAnsi" w:hAnsiTheme="minorHAnsi"/>
        </w:rPr>
        <w:t xml:space="preserve">1989. Populations on the mainland and on Vancouver Island expanded to the northwest and a satellite population was discovered on West </w:t>
      </w:r>
      <w:proofErr w:type="spellStart"/>
      <w:r w:rsidRPr="00B04C32">
        <w:rPr>
          <w:rFonts w:asciiTheme="minorHAnsi" w:hAnsiTheme="minorHAnsi"/>
        </w:rPr>
        <w:t>Thurlow</w:t>
      </w:r>
      <w:proofErr w:type="spellEnd"/>
      <w:r w:rsidRPr="00B04C32">
        <w:rPr>
          <w:rFonts w:asciiTheme="minorHAnsi" w:hAnsiTheme="minorHAnsi"/>
        </w:rPr>
        <w:t xml:space="preserve"> Island (WTI); and </w:t>
      </w:r>
      <w:r w:rsidRPr="00B04C32">
        <w:rPr>
          <w:rFonts w:asciiTheme="minorHAnsi" w:hAnsiTheme="minorHAnsi"/>
          <w:b/>
        </w:rPr>
        <w:t>f.</w:t>
      </w:r>
      <w:r w:rsidRPr="00B04C32">
        <w:rPr>
          <w:rFonts w:asciiTheme="minorHAnsi" w:hAnsiTheme="minorHAnsi"/>
        </w:rPr>
        <w:t xml:space="preserve"> </w:t>
      </w:r>
      <w:r w:rsidR="000F5902" w:rsidRPr="00B04C32">
        <w:rPr>
          <w:rFonts w:asciiTheme="minorHAnsi" w:hAnsiTheme="minorHAnsi"/>
        </w:rPr>
        <w:t>Cumulative</w:t>
      </w:r>
      <w:r w:rsidR="00611D23" w:rsidRPr="00B04C32">
        <w:rPr>
          <w:rFonts w:asciiTheme="minorHAnsi" w:hAnsiTheme="minorHAnsi"/>
        </w:rPr>
        <w:t xml:space="preserve"> records from </w:t>
      </w:r>
      <w:r w:rsidR="000F5902" w:rsidRPr="00B04C32">
        <w:rPr>
          <w:rFonts w:asciiTheme="minorHAnsi" w:hAnsiTheme="minorHAnsi"/>
        </w:rPr>
        <w:t xml:space="preserve">1958 to 1998. Between </w:t>
      </w:r>
      <w:r w:rsidRPr="00B04C32">
        <w:rPr>
          <w:rFonts w:asciiTheme="minorHAnsi" w:hAnsiTheme="minorHAnsi"/>
        </w:rPr>
        <w:t xml:space="preserve">1990 and 1995 survey efforts documented significant northward expansion of </w:t>
      </w:r>
      <w:r w:rsidRPr="00B04C32">
        <w:rPr>
          <w:rFonts w:asciiTheme="minorHAnsi" w:hAnsiTheme="minorHAnsi"/>
          <w:i/>
        </w:rPr>
        <w:t xml:space="preserve">A. </w:t>
      </w:r>
      <w:proofErr w:type="spellStart"/>
      <w:r w:rsidRPr="00B04C32">
        <w:rPr>
          <w:rFonts w:asciiTheme="minorHAnsi" w:hAnsiTheme="minorHAnsi"/>
          <w:i/>
        </w:rPr>
        <w:t>piceae</w:t>
      </w:r>
      <w:proofErr w:type="spellEnd"/>
      <w:r w:rsidRPr="00B04C32">
        <w:rPr>
          <w:rFonts w:asciiTheme="minorHAnsi" w:hAnsiTheme="minorHAnsi"/>
        </w:rPr>
        <w:t xml:space="preserve"> in the Fraser, Lillooet and Squamish River drainages on the mainland as well as expansion to the northwest along the east coast of Vancouver Island to Campbell River.</w:t>
      </w:r>
    </w:p>
    <w:p w14:paraId="44811E96" w14:textId="77777777" w:rsidR="004F6376" w:rsidRPr="00B04C32" w:rsidRDefault="004F6376" w:rsidP="00CF4AE7">
      <w:pPr>
        <w:rPr>
          <w:rFonts w:asciiTheme="minorHAnsi" w:hAnsiTheme="minorHAnsi"/>
        </w:rPr>
        <w:sectPr w:rsidR="004F6376" w:rsidRPr="00B04C32" w:rsidSect="00025BFA">
          <w:footerReference w:type="default" r:id="rId20"/>
          <w:pgSz w:w="15840" w:h="12240" w:orient="landscape"/>
          <w:pgMar w:top="1797" w:right="1440" w:bottom="1797" w:left="1440" w:header="720" w:footer="720" w:gutter="0"/>
          <w:cols w:space="720"/>
        </w:sectPr>
      </w:pPr>
    </w:p>
    <w:p w14:paraId="46633881" w14:textId="54817523" w:rsidR="00433B40" w:rsidRDefault="00433B40">
      <w:pPr>
        <w:suppressAutoHyphens w:val="0"/>
      </w:pPr>
    </w:p>
    <w:p w14:paraId="1F34798E" w14:textId="20664B3A" w:rsidR="00FA637D" w:rsidRPr="00B04C32" w:rsidRDefault="00FA637D" w:rsidP="0009584C">
      <w:pPr>
        <w:suppressAutoHyphens w:val="0"/>
        <w:rPr>
          <w:rFonts w:asciiTheme="minorHAnsi" w:hAnsiTheme="minorHAnsi"/>
        </w:rPr>
      </w:pPr>
      <w:proofErr w:type="gramStart"/>
      <w:r w:rsidRPr="00B04C32">
        <w:rPr>
          <w:rFonts w:asciiTheme="minorHAnsi" w:hAnsiTheme="minorHAnsi"/>
        </w:rPr>
        <w:t xml:space="preserve">Figure </w:t>
      </w:r>
      <w:r w:rsidR="00EA483C" w:rsidRPr="00B04C32">
        <w:rPr>
          <w:rFonts w:asciiTheme="minorHAnsi" w:hAnsiTheme="minorHAnsi"/>
        </w:rPr>
        <w:t>4</w:t>
      </w:r>
      <w:r w:rsidR="005816CB" w:rsidRPr="00B04C32">
        <w:rPr>
          <w:rFonts w:asciiTheme="minorHAnsi" w:hAnsiTheme="minorHAnsi"/>
        </w:rPr>
        <w:t>.</w:t>
      </w:r>
      <w:proofErr w:type="gramEnd"/>
      <w:r w:rsidRPr="00B04C32">
        <w:rPr>
          <w:rFonts w:asciiTheme="minorHAnsi" w:hAnsiTheme="minorHAnsi"/>
        </w:rPr>
        <w:t xml:space="preserve"> Historical change in areas of southwestern British Columbia </w:t>
      </w:r>
      <w:r w:rsidR="005816CB" w:rsidRPr="00B04C32">
        <w:rPr>
          <w:rFonts w:asciiTheme="minorHAnsi" w:hAnsiTheme="minorHAnsi"/>
        </w:rPr>
        <w:t>regulated</w:t>
      </w:r>
      <w:r w:rsidRPr="00B04C32">
        <w:rPr>
          <w:rFonts w:asciiTheme="minorHAnsi" w:hAnsiTheme="minorHAnsi"/>
        </w:rPr>
        <w:t xml:space="preserve"> for </w:t>
      </w:r>
      <w:proofErr w:type="spellStart"/>
      <w:r w:rsidR="00AC0AF9" w:rsidRPr="00B04C32">
        <w:rPr>
          <w:rFonts w:asciiTheme="minorHAnsi" w:hAnsiTheme="minorHAnsi"/>
          <w:i/>
        </w:rPr>
        <w:t>Adelges</w:t>
      </w:r>
      <w:proofErr w:type="spellEnd"/>
      <w:r w:rsidR="00AC0AF9" w:rsidRPr="00B04C32">
        <w:rPr>
          <w:rFonts w:asciiTheme="minorHAnsi" w:hAnsiTheme="minorHAnsi"/>
          <w:i/>
        </w:rPr>
        <w:t xml:space="preserve"> </w:t>
      </w:r>
      <w:proofErr w:type="spellStart"/>
      <w:r w:rsidR="005816CB" w:rsidRPr="00B04C32">
        <w:rPr>
          <w:rFonts w:asciiTheme="minorHAnsi" w:hAnsiTheme="minorHAnsi"/>
          <w:i/>
        </w:rPr>
        <w:t>piceae</w:t>
      </w:r>
      <w:proofErr w:type="spellEnd"/>
      <w:r w:rsidR="005816CB" w:rsidRPr="00B04C32">
        <w:rPr>
          <w:rFonts w:asciiTheme="minorHAnsi" w:hAnsiTheme="minorHAnsi"/>
        </w:rPr>
        <w:t xml:space="preserve">: </w:t>
      </w:r>
      <w:r w:rsidR="001342C4" w:rsidRPr="00B04C32">
        <w:rPr>
          <w:rFonts w:asciiTheme="minorHAnsi" w:hAnsiTheme="minorHAnsi"/>
        </w:rPr>
        <w:t>a</w:t>
      </w:r>
      <w:r w:rsidR="00406A8E" w:rsidRPr="00B04C32">
        <w:rPr>
          <w:rFonts w:asciiTheme="minorHAnsi" w:hAnsiTheme="minorHAnsi"/>
        </w:rPr>
        <w:t xml:space="preserve"> –</w:t>
      </w:r>
      <w:r w:rsidR="001342C4" w:rsidRPr="00B04C32">
        <w:rPr>
          <w:rFonts w:asciiTheme="minorHAnsi" w:hAnsiTheme="minorHAnsi"/>
        </w:rPr>
        <w:t xml:space="preserve"> area regulated in 1977. As no official record of the boundaries of the “Ranger Districts” named in </w:t>
      </w:r>
      <w:r w:rsidR="005F507A" w:rsidRPr="00B04C32">
        <w:rPr>
          <w:rFonts w:asciiTheme="minorHAnsi" w:hAnsiTheme="minorHAnsi"/>
        </w:rPr>
        <w:t>Order in Council (</w:t>
      </w:r>
      <w:r w:rsidR="001342C4" w:rsidRPr="00B04C32">
        <w:rPr>
          <w:rFonts w:asciiTheme="minorHAnsi" w:hAnsiTheme="minorHAnsi"/>
        </w:rPr>
        <w:t>O.I.C.</w:t>
      </w:r>
      <w:r w:rsidR="005F507A" w:rsidRPr="00B04C32">
        <w:rPr>
          <w:rFonts w:asciiTheme="minorHAnsi" w:hAnsiTheme="minorHAnsi"/>
        </w:rPr>
        <w:t xml:space="preserve">) </w:t>
      </w:r>
      <w:r w:rsidR="001342C4" w:rsidRPr="00B04C32">
        <w:rPr>
          <w:rFonts w:asciiTheme="minorHAnsi" w:hAnsiTheme="minorHAnsi"/>
        </w:rPr>
        <w:t>1977-44 was retained</w:t>
      </w:r>
      <w:r w:rsidR="004034D0" w:rsidRPr="00B04C32">
        <w:rPr>
          <w:rFonts w:asciiTheme="minorHAnsi" w:hAnsiTheme="minorHAnsi"/>
        </w:rPr>
        <w:t xml:space="preserve">, </w:t>
      </w:r>
      <w:r w:rsidR="00CC2B98" w:rsidRPr="00B04C32">
        <w:rPr>
          <w:rFonts w:asciiTheme="minorHAnsi" w:hAnsiTheme="minorHAnsi"/>
        </w:rPr>
        <w:t xml:space="preserve">the </w:t>
      </w:r>
      <w:r w:rsidR="004034D0" w:rsidRPr="00B04C32">
        <w:rPr>
          <w:rFonts w:asciiTheme="minorHAnsi" w:hAnsiTheme="minorHAnsi"/>
        </w:rPr>
        <w:t>area regulated on the mainland was approximated from other sources; b</w:t>
      </w:r>
      <w:r w:rsidR="00406A8E" w:rsidRPr="00B04C32">
        <w:rPr>
          <w:rFonts w:asciiTheme="minorHAnsi" w:hAnsiTheme="minorHAnsi"/>
        </w:rPr>
        <w:t xml:space="preserve"> – </w:t>
      </w:r>
      <w:r w:rsidR="004034D0" w:rsidRPr="00B04C32">
        <w:rPr>
          <w:rFonts w:asciiTheme="minorHAnsi" w:hAnsiTheme="minorHAnsi"/>
        </w:rPr>
        <w:t>area regulated by O.I.C. 1992-1604; and c</w:t>
      </w:r>
      <w:r w:rsidR="00406A8E" w:rsidRPr="00B04C32">
        <w:rPr>
          <w:rFonts w:asciiTheme="minorHAnsi" w:hAnsiTheme="minorHAnsi"/>
        </w:rPr>
        <w:t xml:space="preserve"> – </w:t>
      </w:r>
      <w:r w:rsidR="004034D0" w:rsidRPr="00B04C32">
        <w:rPr>
          <w:rFonts w:asciiTheme="minorHAnsi" w:hAnsiTheme="minorHAnsi"/>
        </w:rPr>
        <w:t>area regulated by O.I.C. 2006-493 (light grey) and</w:t>
      </w:r>
      <w:r w:rsidR="00984A88" w:rsidRPr="00B04C32">
        <w:rPr>
          <w:rFonts w:asciiTheme="minorHAnsi" w:hAnsiTheme="minorHAnsi"/>
        </w:rPr>
        <w:t xml:space="preserve"> the area added by</w:t>
      </w:r>
      <w:r w:rsidR="004034D0" w:rsidRPr="00B04C32">
        <w:rPr>
          <w:rFonts w:asciiTheme="minorHAnsi" w:hAnsiTheme="minorHAnsi"/>
        </w:rPr>
        <w:t xml:space="preserve"> O.I.C. </w:t>
      </w:r>
      <w:r w:rsidR="00984A88" w:rsidRPr="00B04C32">
        <w:rPr>
          <w:rFonts w:asciiTheme="minorHAnsi" w:hAnsiTheme="minorHAnsi"/>
        </w:rPr>
        <w:t>2014-361 (dark grey). The location</w:t>
      </w:r>
      <w:r w:rsidR="00DD4BC0" w:rsidRPr="00B04C32">
        <w:rPr>
          <w:rFonts w:asciiTheme="minorHAnsi" w:hAnsiTheme="minorHAnsi"/>
        </w:rPr>
        <w:t>s</w:t>
      </w:r>
      <w:r w:rsidR="00984A88" w:rsidRPr="00B04C32">
        <w:rPr>
          <w:rFonts w:asciiTheme="minorHAnsi" w:hAnsiTheme="minorHAnsi"/>
        </w:rPr>
        <w:t xml:space="preserve"> of the</w:t>
      </w:r>
      <w:r w:rsidR="005816CB" w:rsidRPr="00B04C32">
        <w:rPr>
          <w:rFonts w:asciiTheme="minorHAnsi" w:hAnsiTheme="minorHAnsi"/>
        </w:rPr>
        <w:t xml:space="preserve"> </w:t>
      </w:r>
      <w:proofErr w:type="spellStart"/>
      <w:r w:rsidR="005816CB" w:rsidRPr="00B04C32">
        <w:rPr>
          <w:rFonts w:asciiTheme="minorHAnsi" w:hAnsiTheme="minorHAnsi"/>
          <w:i/>
        </w:rPr>
        <w:t>A</w:t>
      </w:r>
      <w:r w:rsidR="00984A88" w:rsidRPr="00B04C32">
        <w:rPr>
          <w:rFonts w:asciiTheme="minorHAnsi" w:hAnsiTheme="minorHAnsi"/>
          <w:i/>
        </w:rPr>
        <w:t>delges</w:t>
      </w:r>
      <w:proofErr w:type="spellEnd"/>
      <w:r w:rsidR="00984A88" w:rsidRPr="00B04C32">
        <w:rPr>
          <w:rFonts w:asciiTheme="minorHAnsi" w:hAnsiTheme="minorHAnsi"/>
          <w:i/>
        </w:rPr>
        <w:t xml:space="preserve"> </w:t>
      </w:r>
      <w:proofErr w:type="spellStart"/>
      <w:r w:rsidR="00984A88" w:rsidRPr="00B04C32">
        <w:rPr>
          <w:rFonts w:asciiTheme="minorHAnsi" w:hAnsiTheme="minorHAnsi"/>
          <w:i/>
        </w:rPr>
        <w:t>piceae</w:t>
      </w:r>
      <w:proofErr w:type="spellEnd"/>
      <w:r w:rsidR="00984A88" w:rsidRPr="00B04C32">
        <w:rPr>
          <w:rFonts w:asciiTheme="minorHAnsi" w:hAnsiTheme="minorHAnsi"/>
        </w:rPr>
        <w:t xml:space="preserve"> detections at Falls Creek and </w:t>
      </w:r>
      <w:proofErr w:type="spellStart"/>
      <w:r w:rsidR="00984A88" w:rsidRPr="00B04C32">
        <w:rPr>
          <w:rFonts w:asciiTheme="minorHAnsi" w:hAnsiTheme="minorHAnsi"/>
        </w:rPr>
        <w:t>Rossland</w:t>
      </w:r>
      <w:proofErr w:type="spellEnd"/>
      <w:r w:rsidR="00984A88" w:rsidRPr="00B04C32">
        <w:rPr>
          <w:rFonts w:asciiTheme="minorHAnsi" w:hAnsiTheme="minorHAnsi"/>
        </w:rPr>
        <w:t xml:space="preserve"> are designated by unfilled and filled black squares, respectively.</w:t>
      </w:r>
    </w:p>
    <w:p w14:paraId="08F487AD" w14:textId="77777777" w:rsidR="00FA637D" w:rsidRDefault="00FA637D" w:rsidP="004A4086">
      <w:pPr>
        <w:suppressAutoHyphens w:val="0"/>
        <w:spacing w:line="480" w:lineRule="auto"/>
        <w:jc w:val="both"/>
        <w:rPr>
          <w:rFonts w:ascii="Arial" w:hAnsi="Arial" w:cs="Arial"/>
        </w:rPr>
      </w:pPr>
    </w:p>
    <w:p w14:paraId="65D15982" w14:textId="35D2A444" w:rsidR="008D5B5F" w:rsidRDefault="008D5B5F">
      <w:pPr>
        <w:suppressAutoHyphens w:val="0"/>
        <w:rPr>
          <w:rFonts w:ascii="Arial" w:hAnsi="Arial" w:cs="Arial"/>
        </w:rPr>
      </w:pPr>
    </w:p>
    <w:p w14:paraId="5B07AEE0" w14:textId="77777777" w:rsidR="00EC5C54" w:rsidRDefault="00EC5C54" w:rsidP="000A37EF">
      <w:pPr>
        <w:rPr>
          <w:rFonts w:ascii="Arial" w:hAnsi="Arial" w:cs="Arial"/>
        </w:rPr>
      </w:pPr>
    </w:p>
    <w:p w14:paraId="3BB76152" w14:textId="77777777" w:rsidR="0008701E" w:rsidRDefault="0008701E" w:rsidP="0008701E">
      <w:pPr>
        <w:suppressAutoHyphens w:val="0"/>
        <w:jc w:val="center"/>
        <w:rPr>
          <w:rFonts w:ascii="Arial" w:hAnsi="Arial" w:cs="Arial"/>
        </w:rPr>
      </w:pPr>
      <w:r w:rsidRPr="0008701E">
        <w:rPr>
          <w:noProof/>
        </w:rPr>
        <w:drawing>
          <wp:inline distT="0" distB="0" distL="0" distR="0" wp14:anchorId="3E49E7F5" wp14:editId="7534A471">
            <wp:extent cx="4746187" cy="46683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9822" cy="4671899"/>
                    </a:xfrm>
                    <a:prstGeom prst="rect">
                      <a:avLst/>
                    </a:prstGeom>
                    <a:noFill/>
                    <a:ln>
                      <a:noFill/>
                    </a:ln>
                  </pic:spPr>
                </pic:pic>
              </a:graphicData>
            </a:graphic>
          </wp:inline>
        </w:drawing>
      </w:r>
    </w:p>
    <w:p w14:paraId="507BAFE8" w14:textId="77777777" w:rsidR="0008701E" w:rsidRDefault="0008701E" w:rsidP="0008701E">
      <w:pPr>
        <w:suppressAutoHyphens w:val="0"/>
        <w:jc w:val="center"/>
        <w:rPr>
          <w:rFonts w:ascii="Arial" w:hAnsi="Arial" w:cs="Arial"/>
        </w:rPr>
      </w:pPr>
    </w:p>
    <w:p w14:paraId="6F5E5B07" w14:textId="3A439485" w:rsidR="00E67359" w:rsidRDefault="00E67359" w:rsidP="004F6376">
      <w:pPr>
        <w:suppressAutoHyphens w:val="0"/>
        <w:jc w:val="center"/>
        <w:rPr>
          <w:rFonts w:ascii="Arial" w:hAnsi="Arial" w:cs="Arial"/>
        </w:rPr>
      </w:pPr>
    </w:p>
    <w:sectPr w:rsidR="00E67359">
      <w:footerReference w:type="default" r:id="rId22"/>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AFD16" w14:textId="77777777" w:rsidR="00CE5D13" w:rsidRDefault="00CE5D13">
      <w:r>
        <w:separator/>
      </w:r>
    </w:p>
  </w:endnote>
  <w:endnote w:type="continuationSeparator" w:id="0">
    <w:p w14:paraId="457855A3" w14:textId="77777777" w:rsidR="00CE5D13" w:rsidRDefault="00CE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A549" w14:textId="13FF7A43" w:rsidR="00CE5D13" w:rsidRPr="0058331B" w:rsidRDefault="00CE5D13" w:rsidP="000F589F">
    <w:pPr>
      <w:pStyle w:val="Footer"/>
      <w:ind w:right="360"/>
      <w:rPr>
        <w:u w:val="single"/>
      </w:rPr>
    </w:pPr>
    <w:r w:rsidRPr="0058331B">
      <w:rPr>
        <w:noProof/>
        <w:u w:val="single"/>
      </w:rPr>
      <mc:AlternateContent>
        <mc:Choice Requires="wps">
          <w:drawing>
            <wp:anchor distT="0" distB="0" distL="114300" distR="114300" simplePos="0" relativeHeight="251659264" behindDoc="0" locked="0" layoutInCell="1" allowOverlap="1" wp14:anchorId="09BCBBDE" wp14:editId="4B022672">
              <wp:simplePos x="0" y="0"/>
              <wp:positionH relativeFrom="margin">
                <wp:align>right</wp:align>
              </wp:positionH>
              <wp:positionV relativeFrom="paragraph">
                <wp:posOffset>548</wp:posOffset>
              </wp:positionV>
              <wp:extent cx="153035" cy="20116800"/>
              <wp:effectExtent l="0" t="0" r="18413" b="15237"/>
              <wp:wrapSquare wrapText="bothSides"/>
              <wp:docPr id="1" name="Text Box 1"/>
              <wp:cNvGraphicFramePr/>
              <a:graphic xmlns:a="http://schemas.openxmlformats.org/drawingml/2006/main">
                <a:graphicData uri="http://schemas.microsoft.com/office/word/2010/wordprocessingShape">
                  <wps:wsp>
                    <wps:cNvSpPr txBox="1"/>
                    <wps:spPr>
                      <a:xfrm>
                        <a:off x="0" y="0"/>
                        <a:ext cx="153035" cy="20116800"/>
                      </a:xfrm>
                      <a:prstGeom prst="rect">
                        <a:avLst/>
                      </a:prstGeom>
                      <a:noFill/>
                      <a:ln>
                        <a:noFill/>
                        <a:prstDash/>
                      </a:ln>
                    </wps:spPr>
                    <wps:txbx>
                      <w:txbxContent>
                        <w:p w14:paraId="4CF7ED02" w14:textId="77777777" w:rsidR="00CE5D13" w:rsidRDefault="00CE5D13">
                          <w:pPr>
                            <w:pStyle w:val="Footer"/>
                          </w:pPr>
                          <w:r>
                            <w:rPr>
                              <w:rStyle w:val="PageNumber"/>
                            </w:rPr>
                            <w:fldChar w:fldCharType="begin"/>
                          </w:r>
                          <w:r>
                            <w:rPr>
                              <w:rStyle w:val="PageNumber"/>
                            </w:rPr>
                            <w:instrText xml:space="preserve"> PAGE </w:instrText>
                          </w:r>
                          <w:r>
                            <w:rPr>
                              <w:rStyle w:val="PageNumber"/>
                            </w:rPr>
                            <w:fldChar w:fldCharType="separate"/>
                          </w:r>
                          <w:r w:rsidR="001065AC">
                            <w:rPr>
                              <w:rStyle w:val="PageNumber"/>
                              <w:noProof/>
                            </w:rPr>
                            <w:t>19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15pt;margin-top:.05pt;width:12.05pt;height:2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" filled="f" stroked="f">
              <v:textbox style="mso-fit-shape-to-text:t" inset="0,0,0,0">
                <w:txbxContent>
                  <w:p w14:paraId="4CF7ED02" w14:textId="77777777" w:rsidR="00CE5D13" w:rsidRDefault="00CE5D13">
                    <w:pPr>
                      <w:pStyle w:val="Footer"/>
                    </w:pPr>
                    <w:r>
                      <w:rPr>
                        <w:rStyle w:val="PageNumber"/>
                      </w:rPr>
                      <w:fldChar w:fldCharType="begin"/>
                    </w:r>
                    <w:r>
                      <w:rPr>
                        <w:rStyle w:val="PageNumber"/>
                      </w:rPr>
                      <w:instrText xml:space="preserve"> PAGE </w:instrText>
                    </w:r>
                    <w:r>
                      <w:rPr>
                        <w:rStyle w:val="PageNumber"/>
                      </w:rPr>
                      <w:fldChar w:fldCharType="separate"/>
                    </w:r>
                    <w:r w:rsidR="001065AC">
                      <w:rPr>
                        <w:rStyle w:val="PageNumber"/>
                        <w:noProof/>
                      </w:rPr>
                      <w:t>19</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40F7" w14:textId="77777777" w:rsidR="00CE5D13" w:rsidRDefault="00CE5D13">
    <w:pPr>
      <w:pStyle w:val="Footer"/>
      <w:ind w:right="360"/>
    </w:pPr>
    <w:r>
      <w:rPr>
        <w:noProof/>
      </w:rPr>
      <mc:AlternateContent>
        <mc:Choice Requires="wps">
          <w:drawing>
            <wp:anchor distT="0" distB="0" distL="114300" distR="114300" simplePos="0" relativeHeight="251661312" behindDoc="0" locked="0" layoutInCell="1" allowOverlap="1" wp14:anchorId="4B6E43D8" wp14:editId="602D8A49">
              <wp:simplePos x="0" y="0"/>
              <wp:positionH relativeFrom="margin">
                <wp:align>right</wp:align>
              </wp:positionH>
              <wp:positionV relativeFrom="paragraph">
                <wp:posOffset>548</wp:posOffset>
              </wp:positionV>
              <wp:extent cx="153035" cy="20116800"/>
              <wp:effectExtent l="0" t="0" r="18417" b="15237"/>
              <wp:wrapSquare wrapText="bothSides"/>
              <wp:docPr id="2" name="Text Box 2"/>
              <wp:cNvGraphicFramePr/>
              <a:graphic xmlns:a="http://schemas.openxmlformats.org/drawingml/2006/main">
                <a:graphicData uri="http://schemas.microsoft.com/office/word/2010/wordprocessingShape">
                  <wps:wsp>
                    <wps:cNvSpPr txBox="1"/>
                    <wps:spPr>
                      <a:xfrm>
                        <a:off x="0" y="0"/>
                        <a:ext cx="153035" cy="20116800"/>
                      </a:xfrm>
                      <a:prstGeom prst="rect">
                        <a:avLst/>
                      </a:prstGeom>
                      <a:noFill/>
                      <a:ln>
                        <a:noFill/>
                        <a:prstDash/>
                      </a:ln>
                    </wps:spPr>
                    <wps:txbx>
                      <w:txbxContent>
                        <w:p w14:paraId="2C0D47EC" w14:textId="77777777" w:rsidR="00CE5D13" w:rsidRDefault="00CE5D13">
                          <w:pPr>
                            <w:pStyle w:val="Footer"/>
                          </w:pPr>
                          <w:r>
                            <w:rPr>
                              <w:rStyle w:val="PageNumber"/>
                            </w:rPr>
                            <w:fldChar w:fldCharType="begin"/>
                          </w:r>
                          <w:r>
                            <w:rPr>
                              <w:rStyle w:val="PageNumber"/>
                            </w:rPr>
                            <w:instrText xml:space="preserve"> PAGE </w:instrText>
                          </w:r>
                          <w:r>
                            <w:rPr>
                              <w:rStyle w:val="PageNumber"/>
                            </w:rPr>
                            <w:fldChar w:fldCharType="separate"/>
                          </w:r>
                          <w:r w:rsidR="001065AC">
                            <w:rPr>
                              <w:rStyle w:val="PageNumber"/>
                              <w:noProof/>
                            </w:rPr>
                            <w:t>23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9.15pt;margin-top:.05pt;width:12.05pt;height:2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" filled="f" stroked="f">
              <v:textbox style="mso-fit-shape-to-text:t" inset="0,0,0,0">
                <w:txbxContent>
                  <w:p w14:paraId="2C0D47EC" w14:textId="77777777" w:rsidR="00CE5D13" w:rsidRDefault="00CE5D13">
                    <w:pPr>
                      <w:pStyle w:val="Footer"/>
                    </w:pPr>
                    <w:r>
                      <w:rPr>
                        <w:rStyle w:val="PageNumber"/>
                      </w:rPr>
                      <w:fldChar w:fldCharType="begin"/>
                    </w:r>
                    <w:r>
                      <w:rPr>
                        <w:rStyle w:val="PageNumber"/>
                      </w:rPr>
                      <w:instrText xml:space="preserve"> PAGE </w:instrText>
                    </w:r>
                    <w:r>
                      <w:rPr>
                        <w:rStyle w:val="PageNumber"/>
                      </w:rPr>
                      <w:fldChar w:fldCharType="separate"/>
                    </w:r>
                    <w:r w:rsidR="001065AC">
                      <w:rPr>
                        <w:rStyle w:val="PageNumber"/>
                        <w:noProof/>
                      </w:rPr>
                      <w:t>23</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184F" w14:textId="77777777" w:rsidR="00CE5D13" w:rsidRDefault="00CE5D13">
    <w:pPr>
      <w:pStyle w:val="Footer"/>
      <w:ind w:right="360"/>
    </w:pPr>
    <w:r>
      <w:rPr>
        <w:noProof/>
      </w:rPr>
      <mc:AlternateContent>
        <mc:Choice Requires="wps">
          <w:drawing>
            <wp:anchor distT="0" distB="0" distL="114300" distR="114300" simplePos="0" relativeHeight="251663360" behindDoc="0" locked="0" layoutInCell="1" allowOverlap="1" wp14:anchorId="4E1F0409" wp14:editId="16EAAE3B">
              <wp:simplePos x="0" y="0"/>
              <wp:positionH relativeFrom="margin">
                <wp:align>right</wp:align>
              </wp:positionH>
              <wp:positionV relativeFrom="paragraph">
                <wp:posOffset>548</wp:posOffset>
              </wp:positionV>
              <wp:extent cx="153035" cy="20116800"/>
              <wp:effectExtent l="0" t="0" r="18417" b="15237"/>
              <wp:wrapSquare wrapText="bothSides"/>
              <wp:docPr id="3" name="Text Box 3"/>
              <wp:cNvGraphicFramePr/>
              <a:graphic xmlns:a="http://schemas.openxmlformats.org/drawingml/2006/main">
                <a:graphicData uri="http://schemas.microsoft.com/office/word/2010/wordprocessingShape">
                  <wps:wsp>
                    <wps:cNvSpPr txBox="1"/>
                    <wps:spPr>
                      <a:xfrm>
                        <a:off x="0" y="0"/>
                        <a:ext cx="153035" cy="20116800"/>
                      </a:xfrm>
                      <a:prstGeom prst="rect">
                        <a:avLst/>
                      </a:prstGeom>
                      <a:noFill/>
                      <a:ln>
                        <a:noFill/>
                        <a:prstDash/>
                      </a:ln>
                    </wps:spPr>
                    <wps:txbx>
                      <w:txbxContent>
                        <w:p w14:paraId="7D333AE7" w14:textId="77777777" w:rsidR="00CE5D13" w:rsidRDefault="00CE5D13">
                          <w:pPr>
                            <w:pStyle w:val="Footer"/>
                          </w:pPr>
                          <w:r>
                            <w:rPr>
                              <w:rStyle w:val="PageNumber"/>
                            </w:rPr>
                            <w:fldChar w:fldCharType="begin"/>
                          </w:r>
                          <w:r>
                            <w:rPr>
                              <w:rStyle w:val="PageNumber"/>
                            </w:rPr>
                            <w:instrText xml:space="preserve"> PAGE </w:instrText>
                          </w:r>
                          <w:r>
                            <w:rPr>
                              <w:rStyle w:val="PageNumber"/>
                            </w:rPr>
                            <w:fldChar w:fldCharType="separate"/>
                          </w:r>
                          <w:r w:rsidR="001065AC">
                            <w:rPr>
                              <w:rStyle w:val="PageNumber"/>
                              <w:noProof/>
                            </w:rPr>
                            <w:t>32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9.15pt;margin-top:.05pt;width:12.05pt;height:2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" filled="f" stroked="f">
              <v:textbox style="mso-fit-shape-to-text:t" inset="0,0,0,0">
                <w:txbxContent>
                  <w:p w14:paraId="7D333AE7" w14:textId="77777777" w:rsidR="00CE5D13" w:rsidRDefault="00CE5D13">
                    <w:pPr>
                      <w:pStyle w:val="Footer"/>
                    </w:pPr>
                    <w:r>
                      <w:rPr>
                        <w:rStyle w:val="PageNumber"/>
                      </w:rPr>
                      <w:fldChar w:fldCharType="begin"/>
                    </w:r>
                    <w:r>
                      <w:rPr>
                        <w:rStyle w:val="PageNumber"/>
                      </w:rPr>
                      <w:instrText xml:space="preserve"> PAGE </w:instrText>
                    </w:r>
                    <w:r>
                      <w:rPr>
                        <w:rStyle w:val="PageNumber"/>
                      </w:rPr>
                      <w:fldChar w:fldCharType="separate"/>
                    </w:r>
                    <w:r w:rsidR="001065AC">
                      <w:rPr>
                        <w:rStyle w:val="PageNumber"/>
                        <w:noProof/>
                      </w:rPr>
                      <w:t>32</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DB827" w14:textId="77777777" w:rsidR="00CE5D13" w:rsidRDefault="00CE5D13">
      <w:r>
        <w:rPr>
          <w:color w:val="000000"/>
        </w:rPr>
        <w:separator/>
      </w:r>
    </w:p>
  </w:footnote>
  <w:footnote w:type="continuationSeparator" w:id="0">
    <w:p w14:paraId="1AE86AE0" w14:textId="77777777" w:rsidR="00CE5D13" w:rsidRDefault="00CE5D13">
      <w:r>
        <w:continuationSeparator/>
      </w:r>
    </w:p>
  </w:footnote>
  <w:footnote w:id="1">
    <w:p w14:paraId="442AC28F" w14:textId="77777777" w:rsidR="00CE5D13" w:rsidRDefault="00CE5D13">
      <w:pPr>
        <w:pStyle w:val="FootnoteText"/>
      </w:pPr>
      <w:r>
        <w:rPr>
          <w:rStyle w:val="FootnoteReference"/>
        </w:rPr>
        <w:footnoteRef/>
      </w:r>
      <w:r>
        <w:t xml:space="preserve"> Corresponding author: </w:t>
      </w:r>
      <w:hyperlink r:id="rId1" w:history="1">
        <w:r w:rsidRPr="00696D80">
          <w:rPr>
            <w:rStyle w:val="Hyperlink"/>
          </w:rPr>
          <w:t>Gabriella.Zilahi-Balogh@inspection.gc.ca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083"/>
    <w:multiLevelType w:val="hybridMultilevel"/>
    <w:tmpl w:val="624682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1667F6"/>
    <w:multiLevelType w:val="hybridMultilevel"/>
    <w:tmpl w:val="4CACC822"/>
    <w:lvl w:ilvl="0" w:tplc="2CA4182A">
      <w:start w:val="1"/>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A121DD"/>
    <w:rsid w:val="00013BAC"/>
    <w:rsid w:val="00020928"/>
    <w:rsid w:val="00022560"/>
    <w:rsid w:val="00025BFA"/>
    <w:rsid w:val="00025D70"/>
    <w:rsid w:val="00027C5A"/>
    <w:rsid w:val="00030A7E"/>
    <w:rsid w:val="00030B54"/>
    <w:rsid w:val="00030C24"/>
    <w:rsid w:val="00033663"/>
    <w:rsid w:val="00035D4E"/>
    <w:rsid w:val="00035E40"/>
    <w:rsid w:val="000464D0"/>
    <w:rsid w:val="00060B79"/>
    <w:rsid w:val="00064889"/>
    <w:rsid w:val="00064D92"/>
    <w:rsid w:val="0006772B"/>
    <w:rsid w:val="0007273F"/>
    <w:rsid w:val="00075C65"/>
    <w:rsid w:val="00086164"/>
    <w:rsid w:val="0008701E"/>
    <w:rsid w:val="0009584C"/>
    <w:rsid w:val="000A2FAF"/>
    <w:rsid w:val="000A37EF"/>
    <w:rsid w:val="000B0C4A"/>
    <w:rsid w:val="000B145F"/>
    <w:rsid w:val="000B26D9"/>
    <w:rsid w:val="000C2C61"/>
    <w:rsid w:val="000C48DD"/>
    <w:rsid w:val="000C5C0B"/>
    <w:rsid w:val="000D0203"/>
    <w:rsid w:val="000D1A23"/>
    <w:rsid w:val="000D34DE"/>
    <w:rsid w:val="000D7B8F"/>
    <w:rsid w:val="000E1FD7"/>
    <w:rsid w:val="000E2DEE"/>
    <w:rsid w:val="000E31DB"/>
    <w:rsid w:val="000F589F"/>
    <w:rsid w:val="000F5902"/>
    <w:rsid w:val="000F714D"/>
    <w:rsid w:val="00102F5C"/>
    <w:rsid w:val="00105463"/>
    <w:rsid w:val="0010649C"/>
    <w:rsid w:val="001065AC"/>
    <w:rsid w:val="00107398"/>
    <w:rsid w:val="00107FBA"/>
    <w:rsid w:val="00112BB9"/>
    <w:rsid w:val="0011425B"/>
    <w:rsid w:val="0011595F"/>
    <w:rsid w:val="00117FA8"/>
    <w:rsid w:val="00120831"/>
    <w:rsid w:val="00126251"/>
    <w:rsid w:val="00131590"/>
    <w:rsid w:val="0013402D"/>
    <w:rsid w:val="001342C4"/>
    <w:rsid w:val="001415A7"/>
    <w:rsid w:val="0014264C"/>
    <w:rsid w:val="001454F7"/>
    <w:rsid w:val="00145811"/>
    <w:rsid w:val="001515D3"/>
    <w:rsid w:val="0016738D"/>
    <w:rsid w:val="001725C4"/>
    <w:rsid w:val="00175034"/>
    <w:rsid w:val="00176E12"/>
    <w:rsid w:val="00181C01"/>
    <w:rsid w:val="0018327D"/>
    <w:rsid w:val="00184295"/>
    <w:rsid w:val="00191D99"/>
    <w:rsid w:val="001A24B0"/>
    <w:rsid w:val="001A3DE8"/>
    <w:rsid w:val="001B58F3"/>
    <w:rsid w:val="001B6F43"/>
    <w:rsid w:val="001C5E35"/>
    <w:rsid w:val="001C68CC"/>
    <w:rsid w:val="001D073B"/>
    <w:rsid w:val="001D1B84"/>
    <w:rsid w:val="001D289B"/>
    <w:rsid w:val="001D32DA"/>
    <w:rsid w:val="001D506E"/>
    <w:rsid w:val="001D54B3"/>
    <w:rsid w:val="001D62E2"/>
    <w:rsid w:val="001E426A"/>
    <w:rsid w:val="001E605E"/>
    <w:rsid w:val="001E730A"/>
    <w:rsid w:val="001E7808"/>
    <w:rsid w:val="00205F54"/>
    <w:rsid w:val="00206F8D"/>
    <w:rsid w:val="002142D3"/>
    <w:rsid w:val="00216413"/>
    <w:rsid w:val="00216E06"/>
    <w:rsid w:val="002203CF"/>
    <w:rsid w:val="002279DA"/>
    <w:rsid w:val="00227C7A"/>
    <w:rsid w:val="00233125"/>
    <w:rsid w:val="00233BB8"/>
    <w:rsid w:val="00240771"/>
    <w:rsid w:val="002436DC"/>
    <w:rsid w:val="00246416"/>
    <w:rsid w:val="0025147D"/>
    <w:rsid w:val="002548DF"/>
    <w:rsid w:val="00255F78"/>
    <w:rsid w:val="0026387D"/>
    <w:rsid w:val="00263A04"/>
    <w:rsid w:val="0026436F"/>
    <w:rsid w:val="00267AEB"/>
    <w:rsid w:val="0027706B"/>
    <w:rsid w:val="00282916"/>
    <w:rsid w:val="0028552D"/>
    <w:rsid w:val="0029149B"/>
    <w:rsid w:val="0029198E"/>
    <w:rsid w:val="00292658"/>
    <w:rsid w:val="00292C1A"/>
    <w:rsid w:val="00294939"/>
    <w:rsid w:val="00294CD7"/>
    <w:rsid w:val="00294FB8"/>
    <w:rsid w:val="00295E7E"/>
    <w:rsid w:val="002974C1"/>
    <w:rsid w:val="00297E68"/>
    <w:rsid w:val="002A33BF"/>
    <w:rsid w:val="002A4938"/>
    <w:rsid w:val="002A77F6"/>
    <w:rsid w:val="002B10C0"/>
    <w:rsid w:val="002B5043"/>
    <w:rsid w:val="002B5061"/>
    <w:rsid w:val="002B5746"/>
    <w:rsid w:val="002C417E"/>
    <w:rsid w:val="002D0E93"/>
    <w:rsid w:val="002D4AD7"/>
    <w:rsid w:val="002E4B66"/>
    <w:rsid w:val="002F1093"/>
    <w:rsid w:val="002F127F"/>
    <w:rsid w:val="002F6FEF"/>
    <w:rsid w:val="002F742D"/>
    <w:rsid w:val="00312A80"/>
    <w:rsid w:val="00327001"/>
    <w:rsid w:val="00330A8E"/>
    <w:rsid w:val="00333906"/>
    <w:rsid w:val="003444A2"/>
    <w:rsid w:val="00344516"/>
    <w:rsid w:val="00345488"/>
    <w:rsid w:val="00345E19"/>
    <w:rsid w:val="003475EF"/>
    <w:rsid w:val="0035158D"/>
    <w:rsid w:val="00360C66"/>
    <w:rsid w:val="0036778E"/>
    <w:rsid w:val="0037009B"/>
    <w:rsid w:val="00384F6E"/>
    <w:rsid w:val="003856B8"/>
    <w:rsid w:val="0038768E"/>
    <w:rsid w:val="00387A48"/>
    <w:rsid w:val="00391D35"/>
    <w:rsid w:val="00394ECE"/>
    <w:rsid w:val="0039640B"/>
    <w:rsid w:val="003A5C9F"/>
    <w:rsid w:val="003B19BB"/>
    <w:rsid w:val="003B41F5"/>
    <w:rsid w:val="003C07C5"/>
    <w:rsid w:val="003C6944"/>
    <w:rsid w:val="003D5911"/>
    <w:rsid w:val="003E0D0B"/>
    <w:rsid w:val="003E47A6"/>
    <w:rsid w:val="003E5202"/>
    <w:rsid w:val="003F105A"/>
    <w:rsid w:val="003F1253"/>
    <w:rsid w:val="003F221F"/>
    <w:rsid w:val="003F718C"/>
    <w:rsid w:val="003F77E3"/>
    <w:rsid w:val="004034D0"/>
    <w:rsid w:val="00406A8E"/>
    <w:rsid w:val="0041456D"/>
    <w:rsid w:val="00417400"/>
    <w:rsid w:val="00420FEF"/>
    <w:rsid w:val="00421154"/>
    <w:rsid w:val="004219C6"/>
    <w:rsid w:val="004230A2"/>
    <w:rsid w:val="00424254"/>
    <w:rsid w:val="004275EC"/>
    <w:rsid w:val="00430386"/>
    <w:rsid w:val="004310B8"/>
    <w:rsid w:val="00433B40"/>
    <w:rsid w:val="00434495"/>
    <w:rsid w:val="00441AC7"/>
    <w:rsid w:val="00442597"/>
    <w:rsid w:val="004474A4"/>
    <w:rsid w:val="00450B41"/>
    <w:rsid w:val="00461C87"/>
    <w:rsid w:val="00463132"/>
    <w:rsid w:val="00464E0A"/>
    <w:rsid w:val="00472820"/>
    <w:rsid w:val="004745DB"/>
    <w:rsid w:val="00474BE9"/>
    <w:rsid w:val="004763A4"/>
    <w:rsid w:val="00476EE1"/>
    <w:rsid w:val="00477CA5"/>
    <w:rsid w:val="0048769C"/>
    <w:rsid w:val="00491298"/>
    <w:rsid w:val="004928B0"/>
    <w:rsid w:val="0049633E"/>
    <w:rsid w:val="00496CA6"/>
    <w:rsid w:val="004A3F31"/>
    <w:rsid w:val="004A4086"/>
    <w:rsid w:val="004A7795"/>
    <w:rsid w:val="004A7DF0"/>
    <w:rsid w:val="004B1532"/>
    <w:rsid w:val="004C15C5"/>
    <w:rsid w:val="004C4F67"/>
    <w:rsid w:val="004C7668"/>
    <w:rsid w:val="004C76C6"/>
    <w:rsid w:val="004D36EE"/>
    <w:rsid w:val="004F6376"/>
    <w:rsid w:val="004F6B84"/>
    <w:rsid w:val="005004BB"/>
    <w:rsid w:val="005019F5"/>
    <w:rsid w:val="00502C2F"/>
    <w:rsid w:val="00504FAB"/>
    <w:rsid w:val="00511058"/>
    <w:rsid w:val="00513595"/>
    <w:rsid w:val="00515F9A"/>
    <w:rsid w:val="0051710D"/>
    <w:rsid w:val="00517B02"/>
    <w:rsid w:val="0052427C"/>
    <w:rsid w:val="00540C7F"/>
    <w:rsid w:val="0054307C"/>
    <w:rsid w:val="00546387"/>
    <w:rsid w:val="00557730"/>
    <w:rsid w:val="005606E2"/>
    <w:rsid w:val="00562765"/>
    <w:rsid w:val="00562869"/>
    <w:rsid w:val="00564DE6"/>
    <w:rsid w:val="00564F58"/>
    <w:rsid w:val="005710B6"/>
    <w:rsid w:val="0057215D"/>
    <w:rsid w:val="00576593"/>
    <w:rsid w:val="005806EF"/>
    <w:rsid w:val="005816CB"/>
    <w:rsid w:val="0058193E"/>
    <w:rsid w:val="0058331B"/>
    <w:rsid w:val="00584D63"/>
    <w:rsid w:val="00585FE9"/>
    <w:rsid w:val="00586B35"/>
    <w:rsid w:val="005921CB"/>
    <w:rsid w:val="005946EA"/>
    <w:rsid w:val="00595393"/>
    <w:rsid w:val="005A12ED"/>
    <w:rsid w:val="005B1C1D"/>
    <w:rsid w:val="005B4B46"/>
    <w:rsid w:val="005B6688"/>
    <w:rsid w:val="005C1DFE"/>
    <w:rsid w:val="005D114D"/>
    <w:rsid w:val="005D1B47"/>
    <w:rsid w:val="005D370B"/>
    <w:rsid w:val="005E18ED"/>
    <w:rsid w:val="005E5170"/>
    <w:rsid w:val="005F1E12"/>
    <w:rsid w:val="005F507A"/>
    <w:rsid w:val="005F5731"/>
    <w:rsid w:val="006109B9"/>
    <w:rsid w:val="00611D23"/>
    <w:rsid w:val="0061520F"/>
    <w:rsid w:val="00621A23"/>
    <w:rsid w:val="00622C6F"/>
    <w:rsid w:val="006275A4"/>
    <w:rsid w:val="006307EF"/>
    <w:rsid w:val="0063217F"/>
    <w:rsid w:val="00634625"/>
    <w:rsid w:val="006448FC"/>
    <w:rsid w:val="00645ECE"/>
    <w:rsid w:val="00646EFA"/>
    <w:rsid w:val="006533B2"/>
    <w:rsid w:val="006546DD"/>
    <w:rsid w:val="006563B4"/>
    <w:rsid w:val="00656D88"/>
    <w:rsid w:val="00663187"/>
    <w:rsid w:val="00663385"/>
    <w:rsid w:val="0066507F"/>
    <w:rsid w:val="00676277"/>
    <w:rsid w:val="006835C8"/>
    <w:rsid w:val="0068367A"/>
    <w:rsid w:val="0068746D"/>
    <w:rsid w:val="00691713"/>
    <w:rsid w:val="00693B31"/>
    <w:rsid w:val="00695A76"/>
    <w:rsid w:val="00697D36"/>
    <w:rsid w:val="006A0248"/>
    <w:rsid w:val="006A03F0"/>
    <w:rsid w:val="006A21F0"/>
    <w:rsid w:val="006A3922"/>
    <w:rsid w:val="006A6BC3"/>
    <w:rsid w:val="006B0901"/>
    <w:rsid w:val="006B365C"/>
    <w:rsid w:val="006B7845"/>
    <w:rsid w:val="006C1D0E"/>
    <w:rsid w:val="006C2742"/>
    <w:rsid w:val="006C2BF2"/>
    <w:rsid w:val="006C57CF"/>
    <w:rsid w:val="006D116D"/>
    <w:rsid w:val="006D6603"/>
    <w:rsid w:val="006E25A6"/>
    <w:rsid w:val="006E3026"/>
    <w:rsid w:val="006E5402"/>
    <w:rsid w:val="006F0775"/>
    <w:rsid w:val="006F1210"/>
    <w:rsid w:val="006F2071"/>
    <w:rsid w:val="006F22BE"/>
    <w:rsid w:val="006F39C9"/>
    <w:rsid w:val="006F3D24"/>
    <w:rsid w:val="00701965"/>
    <w:rsid w:val="00701F25"/>
    <w:rsid w:val="00710339"/>
    <w:rsid w:val="00714BC7"/>
    <w:rsid w:val="00720D3F"/>
    <w:rsid w:val="00725503"/>
    <w:rsid w:val="00726A04"/>
    <w:rsid w:val="00742C68"/>
    <w:rsid w:val="00743C79"/>
    <w:rsid w:val="00744EBF"/>
    <w:rsid w:val="00751087"/>
    <w:rsid w:val="0075741E"/>
    <w:rsid w:val="00762289"/>
    <w:rsid w:val="007633E6"/>
    <w:rsid w:val="007701B1"/>
    <w:rsid w:val="00774E50"/>
    <w:rsid w:val="007836A4"/>
    <w:rsid w:val="007859F1"/>
    <w:rsid w:val="0078683F"/>
    <w:rsid w:val="00786899"/>
    <w:rsid w:val="00791E5D"/>
    <w:rsid w:val="007945C4"/>
    <w:rsid w:val="0079629A"/>
    <w:rsid w:val="00797EAB"/>
    <w:rsid w:val="007A7936"/>
    <w:rsid w:val="007B17E5"/>
    <w:rsid w:val="007B2160"/>
    <w:rsid w:val="007B6B2E"/>
    <w:rsid w:val="007C3960"/>
    <w:rsid w:val="007C46BA"/>
    <w:rsid w:val="007C5C2C"/>
    <w:rsid w:val="007C6DC7"/>
    <w:rsid w:val="007D2398"/>
    <w:rsid w:val="007D3530"/>
    <w:rsid w:val="007D446B"/>
    <w:rsid w:val="007D7ECD"/>
    <w:rsid w:val="007E37B8"/>
    <w:rsid w:val="007F3571"/>
    <w:rsid w:val="00807CEA"/>
    <w:rsid w:val="00816868"/>
    <w:rsid w:val="00823569"/>
    <w:rsid w:val="00830CE3"/>
    <w:rsid w:val="008317F7"/>
    <w:rsid w:val="00831DCD"/>
    <w:rsid w:val="008328E6"/>
    <w:rsid w:val="00833368"/>
    <w:rsid w:val="00835AE3"/>
    <w:rsid w:val="008369BF"/>
    <w:rsid w:val="00841D92"/>
    <w:rsid w:val="00842F20"/>
    <w:rsid w:val="00845375"/>
    <w:rsid w:val="00846892"/>
    <w:rsid w:val="008552EC"/>
    <w:rsid w:val="00857F45"/>
    <w:rsid w:val="00866489"/>
    <w:rsid w:val="00870736"/>
    <w:rsid w:val="00873262"/>
    <w:rsid w:val="00882DA4"/>
    <w:rsid w:val="008910D1"/>
    <w:rsid w:val="00892159"/>
    <w:rsid w:val="00897F5B"/>
    <w:rsid w:val="008A1BF6"/>
    <w:rsid w:val="008A2094"/>
    <w:rsid w:val="008B498B"/>
    <w:rsid w:val="008C1CF8"/>
    <w:rsid w:val="008C2104"/>
    <w:rsid w:val="008C2180"/>
    <w:rsid w:val="008C4923"/>
    <w:rsid w:val="008C61A4"/>
    <w:rsid w:val="008D02BB"/>
    <w:rsid w:val="008D20DD"/>
    <w:rsid w:val="008D5B5F"/>
    <w:rsid w:val="008E0241"/>
    <w:rsid w:val="008E7B0B"/>
    <w:rsid w:val="008F23EE"/>
    <w:rsid w:val="008F51BD"/>
    <w:rsid w:val="008F6FAB"/>
    <w:rsid w:val="00902D04"/>
    <w:rsid w:val="00914679"/>
    <w:rsid w:val="0091745B"/>
    <w:rsid w:val="009179EE"/>
    <w:rsid w:val="009229AA"/>
    <w:rsid w:val="0092658C"/>
    <w:rsid w:val="00926D02"/>
    <w:rsid w:val="00926FDE"/>
    <w:rsid w:val="0093377F"/>
    <w:rsid w:val="00934AC9"/>
    <w:rsid w:val="00935E9A"/>
    <w:rsid w:val="009435AF"/>
    <w:rsid w:val="0094569B"/>
    <w:rsid w:val="00946072"/>
    <w:rsid w:val="009477EC"/>
    <w:rsid w:val="009504B9"/>
    <w:rsid w:val="00953D86"/>
    <w:rsid w:val="00955EC6"/>
    <w:rsid w:val="009576A6"/>
    <w:rsid w:val="00960BB1"/>
    <w:rsid w:val="0096226A"/>
    <w:rsid w:val="00964383"/>
    <w:rsid w:val="00965D5E"/>
    <w:rsid w:val="0097058F"/>
    <w:rsid w:val="00972B4F"/>
    <w:rsid w:val="00972C1F"/>
    <w:rsid w:val="00973C07"/>
    <w:rsid w:val="00975541"/>
    <w:rsid w:val="00975CEC"/>
    <w:rsid w:val="009832F9"/>
    <w:rsid w:val="00984411"/>
    <w:rsid w:val="00984A88"/>
    <w:rsid w:val="0099211A"/>
    <w:rsid w:val="0099309F"/>
    <w:rsid w:val="009936A0"/>
    <w:rsid w:val="009A0AE0"/>
    <w:rsid w:val="009A5F11"/>
    <w:rsid w:val="009A71A2"/>
    <w:rsid w:val="009B37AD"/>
    <w:rsid w:val="009B3D52"/>
    <w:rsid w:val="009C0067"/>
    <w:rsid w:val="009C500B"/>
    <w:rsid w:val="009C79B0"/>
    <w:rsid w:val="009D2C8C"/>
    <w:rsid w:val="009D46FF"/>
    <w:rsid w:val="009D5FDB"/>
    <w:rsid w:val="009D7D31"/>
    <w:rsid w:val="009E26C7"/>
    <w:rsid w:val="009E2949"/>
    <w:rsid w:val="009F06DF"/>
    <w:rsid w:val="009F1AEC"/>
    <w:rsid w:val="009F30D0"/>
    <w:rsid w:val="009F4153"/>
    <w:rsid w:val="009F4ACB"/>
    <w:rsid w:val="00A01A5E"/>
    <w:rsid w:val="00A05AB8"/>
    <w:rsid w:val="00A06C15"/>
    <w:rsid w:val="00A07A01"/>
    <w:rsid w:val="00A121DD"/>
    <w:rsid w:val="00A13531"/>
    <w:rsid w:val="00A16466"/>
    <w:rsid w:val="00A24D2B"/>
    <w:rsid w:val="00A304B1"/>
    <w:rsid w:val="00A35F5F"/>
    <w:rsid w:val="00A53431"/>
    <w:rsid w:val="00A60828"/>
    <w:rsid w:val="00A60B76"/>
    <w:rsid w:val="00A6316D"/>
    <w:rsid w:val="00A75404"/>
    <w:rsid w:val="00A8466D"/>
    <w:rsid w:val="00A860C5"/>
    <w:rsid w:val="00A915AC"/>
    <w:rsid w:val="00AA08DC"/>
    <w:rsid w:val="00AA3F9E"/>
    <w:rsid w:val="00AA530B"/>
    <w:rsid w:val="00AA706E"/>
    <w:rsid w:val="00AB5EA3"/>
    <w:rsid w:val="00AC0AF9"/>
    <w:rsid w:val="00AC3CFE"/>
    <w:rsid w:val="00AC5B94"/>
    <w:rsid w:val="00AD1A9B"/>
    <w:rsid w:val="00AD2D47"/>
    <w:rsid w:val="00AD5CB5"/>
    <w:rsid w:val="00AD7479"/>
    <w:rsid w:val="00AE28FC"/>
    <w:rsid w:val="00AE6E01"/>
    <w:rsid w:val="00AF0313"/>
    <w:rsid w:val="00AF3AD9"/>
    <w:rsid w:val="00B04C32"/>
    <w:rsid w:val="00B06446"/>
    <w:rsid w:val="00B07731"/>
    <w:rsid w:val="00B16BBE"/>
    <w:rsid w:val="00B2618A"/>
    <w:rsid w:val="00B27469"/>
    <w:rsid w:val="00B3011C"/>
    <w:rsid w:val="00B303E7"/>
    <w:rsid w:val="00B31894"/>
    <w:rsid w:val="00B35E0C"/>
    <w:rsid w:val="00B37582"/>
    <w:rsid w:val="00B37F97"/>
    <w:rsid w:val="00B4395A"/>
    <w:rsid w:val="00B46623"/>
    <w:rsid w:val="00B604FD"/>
    <w:rsid w:val="00B63B2E"/>
    <w:rsid w:val="00B66960"/>
    <w:rsid w:val="00B74F0D"/>
    <w:rsid w:val="00B8121E"/>
    <w:rsid w:val="00B81B5C"/>
    <w:rsid w:val="00B83C57"/>
    <w:rsid w:val="00B83FC1"/>
    <w:rsid w:val="00B93EA0"/>
    <w:rsid w:val="00BA2015"/>
    <w:rsid w:val="00BA2C90"/>
    <w:rsid w:val="00BB0C48"/>
    <w:rsid w:val="00BB4679"/>
    <w:rsid w:val="00BB4AAE"/>
    <w:rsid w:val="00BB6DB8"/>
    <w:rsid w:val="00BC4BA7"/>
    <w:rsid w:val="00BC6CA2"/>
    <w:rsid w:val="00BC7D31"/>
    <w:rsid w:val="00BC7E68"/>
    <w:rsid w:val="00BD1704"/>
    <w:rsid w:val="00BD1834"/>
    <w:rsid w:val="00BD250B"/>
    <w:rsid w:val="00BE09C6"/>
    <w:rsid w:val="00BE459F"/>
    <w:rsid w:val="00BE4A03"/>
    <w:rsid w:val="00BE6664"/>
    <w:rsid w:val="00BE6713"/>
    <w:rsid w:val="00BE7B03"/>
    <w:rsid w:val="00BF5F94"/>
    <w:rsid w:val="00BF6B6B"/>
    <w:rsid w:val="00C00AD7"/>
    <w:rsid w:val="00C0475B"/>
    <w:rsid w:val="00C12C62"/>
    <w:rsid w:val="00C1422C"/>
    <w:rsid w:val="00C17A3B"/>
    <w:rsid w:val="00C22969"/>
    <w:rsid w:val="00C30260"/>
    <w:rsid w:val="00C355E4"/>
    <w:rsid w:val="00C37A19"/>
    <w:rsid w:val="00C40EE6"/>
    <w:rsid w:val="00C43F0C"/>
    <w:rsid w:val="00C47E66"/>
    <w:rsid w:val="00C602A4"/>
    <w:rsid w:val="00C650FF"/>
    <w:rsid w:val="00C66F48"/>
    <w:rsid w:val="00C674A9"/>
    <w:rsid w:val="00C711A1"/>
    <w:rsid w:val="00C72B5E"/>
    <w:rsid w:val="00C839D3"/>
    <w:rsid w:val="00C83BC1"/>
    <w:rsid w:val="00C876C4"/>
    <w:rsid w:val="00C908B1"/>
    <w:rsid w:val="00C935EF"/>
    <w:rsid w:val="00CA65AC"/>
    <w:rsid w:val="00CB4FFA"/>
    <w:rsid w:val="00CC2182"/>
    <w:rsid w:val="00CC2971"/>
    <w:rsid w:val="00CC2B98"/>
    <w:rsid w:val="00CC413D"/>
    <w:rsid w:val="00CD0C2D"/>
    <w:rsid w:val="00CD2851"/>
    <w:rsid w:val="00CD6785"/>
    <w:rsid w:val="00CE0EFB"/>
    <w:rsid w:val="00CE4079"/>
    <w:rsid w:val="00CE4D62"/>
    <w:rsid w:val="00CE5D13"/>
    <w:rsid w:val="00CE7651"/>
    <w:rsid w:val="00CF4AE7"/>
    <w:rsid w:val="00D00034"/>
    <w:rsid w:val="00D0159E"/>
    <w:rsid w:val="00D1304F"/>
    <w:rsid w:val="00D15703"/>
    <w:rsid w:val="00D2468A"/>
    <w:rsid w:val="00D24CFA"/>
    <w:rsid w:val="00D27EC8"/>
    <w:rsid w:val="00D325B9"/>
    <w:rsid w:val="00D4174B"/>
    <w:rsid w:val="00D45A20"/>
    <w:rsid w:val="00D462DE"/>
    <w:rsid w:val="00D513EE"/>
    <w:rsid w:val="00D541C6"/>
    <w:rsid w:val="00D5475B"/>
    <w:rsid w:val="00D54CD9"/>
    <w:rsid w:val="00D60336"/>
    <w:rsid w:val="00D62C77"/>
    <w:rsid w:val="00D67092"/>
    <w:rsid w:val="00D746D5"/>
    <w:rsid w:val="00D83D3C"/>
    <w:rsid w:val="00D87AAE"/>
    <w:rsid w:val="00D92BFE"/>
    <w:rsid w:val="00D9729A"/>
    <w:rsid w:val="00DA56E1"/>
    <w:rsid w:val="00DA5AF1"/>
    <w:rsid w:val="00DA7088"/>
    <w:rsid w:val="00DA7E9B"/>
    <w:rsid w:val="00DB08C1"/>
    <w:rsid w:val="00DB36EB"/>
    <w:rsid w:val="00DB68F1"/>
    <w:rsid w:val="00DC05AA"/>
    <w:rsid w:val="00DC3885"/>
    <w:rsid w:val="00DC3C39"/>
    <w:rsid w:val="00DD2992"/>
    <w:rsid w:val="00DD4BC0"/>
    <w:rsid w:val="00DE7289"/>
    <w:rsid w:val="00DF6376"/>
    <w:rsid w:val="00DF7CE7"/>
    <w:rsid w:val="00E04AE0"/>
    <w:rsid w:val="00E11CC2"/>
    <w:rsid w:val="00E151A9"/>
    <w:rsid w:val="00E22362"/>
    <w:rsid w:val="00E24520"/>
    <w:rsid w:val="00E27522"/>
    <w:rsid w:val="00E33706"/>
    <w:rsid w:val="00E35183"/>
    <w:rsid w:val="00E40B5B"/>
    <w:rsid w:val="00E41CFF"/>
    <w:rsid w:val="00E43022"/>
    <w:rsid w:val="00E43106"/>
    <w:rsid w:val="00E43745"/>
    <w:rsid w:val="00E47790"/>
    <w:rsid w:val="00E545CC"/>
    <w:rsid w:val="00E5594B"/>
    <w:rsid w:val="00E6008B"/>
    <w:rsid w:val="00E61EA3"/>
    <w:rsid w:val="00E648D7"/>
    <w:rsid w:val="00E67359"/>
    <w:rsid w:val="00E92154"/>
    <w:rsid w:val="00E94275"/>
    <w:rsid w:val="00E95B0D"/>
    <w:rsid w:val="00E977A2"/>
    <w:rsid w:val="00EA483C"/>
    <w:rsid w:val="00EA6768"/>
    <w:rsid w:val="00EB2FB7"/>
    <w:rsid w:val="00EC157A"/>
    <w:rsid w:val="00EC24A2"/>
    <w:rsid w:val="00EC5C54"/>
    <w:rsid w:val="00EC6ED5"/>
    <w:rsid w:val="00ED05CB"/>
    <w:rsid w:val="00ED0851"/>
    <w:rsid w:val="00ED11B5"/>
    <w:rsid w:val="00ED1E35"/>
    <w:rsid w:val="00ED4A31"/>
    <w:rsid w:val="00ED5C25"/>
    <w:rsid w:val="00EE3BA3"/>
    <w:rsid w:val="00EE7808"/>
    <w:rsid w:val="00F01A0D"/>
    <w:rsid w:val="00F06236"/>
    <w:rsid w:val="00F13BEC"/>
    <w:rsid w:val="00F14708"/>
    <w:rsid w:val="00F24636"/>
    <w:rsid w:val="00F26287"/>
    <w:rsid w:val="00F31AA4"/>
    <w:rsid w:val="00F35F2D"/>
    <w:rsid w:val="00F3756E"/>
    <w:rsid w:val="00F37A6F"/>
    <w:rsid w:val="00F40E9C"/>
    <w:rsid w:val="00F425B5"/>
    <w:rsid w:val="00F442BC"/>
    <w:rsid w:val="00F51F92"/>
    <w:rsid w:val="00F55B6B"/>
    <w:rsid w:val="00F606A1"/>
    <w:rsid w:val="00F6489F"/>
    <w:rsid w:val="00F7212E"/>
    <w:rsid w:val="00F722BA"/>
    <w:rsid w:val="00F82062"/>
    <w:rsid w:val="00F90D6D"/>
    <w:rsid w:val="00F91842"/>
    <w:rsid w:val="00F96770"/>
    <w:rsid w:val="00FA02B9"/>
    <w:rsid w:val="00FA52EE"/>
    <w:rsid w:val="00FA637D"/>
    <w:rsid w:val="00FA71EF"/>
    <w:rsid w:val="00FA723D"/>
    <w:rsid w:val="00FB0DC9"/>
    <w:rsid w:val="00FB2C12"/>
    <w:rsid w:val="00FB316D"/>
    <w:rsid w:val="00FB36F6"/>
    <w:rsid w:val="00FB67A0"/>
    <w:rsid w:val="00FC1A76"/>
    <w:rsid w:val="00FC25EC"/>
    <w:rsid w:val="00FC3A01"/>
    <w:rsid w:val="00FD2F90"/>
    <w:rsid w:val="00FD34D6"/>
    <w:rsid w:val="00FD7E24"/>
    <w:rsid w:val="00FE15D2"/>
    <w:rsid w:val="00FE6885"/>
    <w:rsid w:val="00FF2D59"/>
    <w:rsid w:val="00FF40BB"/>
    <w:rsid w:val="00FF5531"/>
    <w:rsid w:val="00FF7A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F3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0AF9"/>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rPr>
      <w:color w:val="800080"/>
      <w:u w:val="single"/>
    </w:rPr>
  </w:style>
  <w:style w:type="paragraph" w:styleId="Revision">
    <w:name w:val="Revision"/>
    <w:pPr>
      <w:suppressAutoHyphens/>
    </w:pPr>
    <w:rPr>
      <w:sz w:val="24"/>
      <w:szCs w:val="24"/>
    </w:rPr>
  </w:style>
  <w:style w:type="paragraph" w:styleId="NormalWeb">
    <w:name w:val="Normal (Web)"/>
    <w:basedOn w:val="Normal"/>
    <w:uiPriority w:val="99"/>
    <w:pPr>
      <w:suppressAutoHyphens w:val="0"/>
      <w:spacing w:before="100" w:after="100"/>
      <w:textAlignment w:val="auto"/>
    </w:pPr>
  </w:style>
  <w:style w:type="paragraph" w:customStyle="1" w:styleId="Body">
    <w:name w:val="Body"/>
    <w:pPr>
      <w:textAlignment w:val="auto"/>
    </w:pPr>
    <w:rPr>
      <w:rFonts w:ascii="Helvetica" w:eastAsia="ヒラギノ角ゴ Pro W3" w:hAnsi="Helvetica"/>
      <w:color w:val="000000"/>
      <w:sz w:val="24"/>
      <w:lang w:val="en-US"/>
    </w:rPr>
  </w:style>
  <w:style w:type="paragraph" w:styleId="Header">
    <w:name w:val="header"/>
    <w:basedOn w:val="Normal"/>
    <w:link w:val="HeaderChar"/>
    <w:uiPriority w:val="99"/>
    <w:unhideWhenUsed/>
    <w:rsid w:val="00DB36EB"/>
    <w:pPr>
      <w:tabs>
        <w:tab w:val="center" w:pos="4680"/>
        <w:tab w:val="right" w:pos="9360"/>
      </w:tabs>
    </w:pPr>
  </w:style>
  <w:style w:type="character" w:customStyle="1" w:styleId="HeaderChar">
    <w:name w:val="Header Char"/>
    <w:basedOn w:val="DefaultParagraphFont"/>
    <w:link w:val="Header"/>
    <w:uiPriority w:val="99"/>
    <w:rsid w:val="00DB36EB"/>
    <w:rPr>
      <w:sz w:val="24"/>
      <w:szCs w:val="24"/>
    </w:rPr>
  </w:style>
  <w:style w:type="paragraph" w:styleId="ListParagraph">
    <w:name w:val="List Paragraph"/>
    <w:basedOn w:val="Normal"/>
    <w:uiPriority w:val="34"/>
    <w:qFormat/>
    <w:rsid w:val="00C908B1"/>
    <w:pPr>
      <w:ind w:left="720"/>
      <w:contextualSpacing/>
    </w:pPr>
  </w:style>
  <w:style w:type="paragraph" w:customStyle="1" w:styleId="Textbody">
    <w:name w:val="Text body"/>
    <w:basedOn w:val="Normal"/>
    <w:rsid w:val="00C66F48"/>
    <w:pPr>
      <w:widowControl w:val="0"/>
      <w:autoSpaceDN/>
      <w:spacing w:after="120" w:line="276" w:lineRule="auto"/>
      <w:textAlignment w:val="auto"/>
    </w:pPr>
    <w:rPr>
      <w:rFonts w:eastAsia="SimSun" w:cs="Mangal"/>
      <w:lang w:eastAsia="zh-CN" w:bidi="hi-IN"/>
    </w:rPr>
  </w:style>
  <w:style w:type="character" w:customStyle="1" w:styleId="detailsname1">
    <w:name w:val="detailsname1"/>
    <w:basedOn w:val="DefaultParagraphFont"/>
    <w:rsid w:val="00586B35"/>
    <w:rPr>
      <w:rFonts w:ascii="Times New Roman" w:hAnsi="Times New Roman" w:cs="Times New Roman" w:hint="default"/>
      <w:b/>
      <w:bCs/>
      <w:strike w:val="0"/>
      <w:dstrike w:val="0"/>
      <w:color w:val="0066CC"/>
      <w:sz w:val="24"/>
      <w:szCs w:val="24"/>
      <w:u w:val="none"/>
      <w:effect w:val="none"/>
    </w:rPr>
  </w:style>
  <w:style w:type="paragraph" w:styleId="FootnoteText">
    <w:name w:val="footnote text"/>
    <w:basedOn w:val="Normal"/>
    <w:link w:val="FootnoteTextChar"/>
    <w:uiPriority w:val="99"/>
    <w:semiHidden/>
    <w:unhideWhenUsed/>
    <w:rsid w:val="00975CEC"/>
    <w:rPr>
      <w:sz w:val="20"/>
      <w:szCs w:val="20"/>
    </w:rPr>
  </w:style>
  <w:style w:type="character" w:customStyle="1" w:styleId="FootnoteTextChar">
    <w:name w:val="Footnote Text Char"/>
    <w:basedOn w:val="DefaultParagraphFont"/>
    <w:link w:val="FootnoteText"/>
    <w:uiPriority w:val="99"/>
    <w:semiHidden/>
    <w:rsid w:val="00975CEC"/>
  </w:style>
  <w:style w:type="character" w:styleId="FootnoteReference">
    <w:name w:val="footnote reference"/>
    <w:basedOn w:val="DefaultParagraphFont"/>
    <w:uiPriority w:val="99"/>
    <w:semiHidden/>
    <w:unhideWhenUsed/>
    <w:rsid w:val="00975CEC"/>
    <w:rPr>
      <w:vertAlign w:val="superscript"/>
    </w:rPr>
  </w:style>
  <w:style w:type="character" w:styleId="LineNumber">
    <w:name w:val="line number"/>
    <w:basedOn w:val="DefaultParagraphFont"/>
    <w:uiPriority w:val="99"/>
    <w:semiHidden/>
    <w:unhideWhenUsed/>
    <w:rsid w:val="009477EC"/>
  </w:style>
  <w:style w:type="table" w:styleId="TableGrid">
    <w:name w:val="Table Grid"/>
    <w:basedOn w:val="TableNormal"/>
    <w:uiPriority w:val="59"/>
    <w:rsid w:val="000A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rsid w:val="00A860C5"/>
  </w:style>
  <w:style w:type="character" w:customStyle="1" w:styleId="org">
    <w:name w:val="org"/>
    <w:basedOn w:val="DefaultParagraphFont"/>
    <w:rsid w:val="00A860C5"/>
  </w:style>
  <w:style w:type="character" w:customStyle="1" w:styleId="adr2">
    <w:name w:val="adr2"/>
    <w:basedOn w:val="DefaultParagraphFont"/>
    <w:rsid w:val="00A860C5"/>
  </w:style>
  <w:style w:type="character" w:customStyle="1" w:styleId="street-address">
    <w:name w:val="street-address"/>
    <w:basedOn w:val="DefaultParagraphFont"/>
    <w:rsid w:val="00A860C5"/>
  </w:style>
  <w:style w:type="character" w:customStyle="1" w:styleId="locality">
    <w:name w:val="locality"/>
    <w:basedOn w:val="DefaultParagraphFont"/>
    <w:rsid w:val="00A860C5"/>
  </w:style>
  <w:style w:type="character" w:customStyle="1" w:styleId="region">
    <w:name w:val="region"/>
    <w:basedOn w:val="DefaultParagraphFont"/>
    <w:rsid w:val="00A860C5"/>
  </w:style>
  <w:style w:type="character" w:customStyle="1" w:styleId="postal-code">
    <w:name w:val="postal-code"/>
    <w:basedOn w:val="DefaultParagraphFont"/>
    <w:rsid w:val="00A860C5"/>
  </w:style>
  <w:style w:type="character" w:customStyle="1" w:styleId="country-name">
    <w:name w:val="country-name"/>
    <w:basedOn w:val="DefaultParagraphFont"/>
    <w:rsid w:val="00A860C5"/>
  </w:style>
  <w:style w:type="table" w:customStyle="1" w:styleId="TableGrid1">
    <w:name w:val="Table Grid1"/>
    <w:basedOn w:val="TableNormal"/>
    <w:next w:val="TableGrid"/>
    <w:uiPriority w:val="59"/>
    <w:rsid w:val="00064889"/>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F5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0AF9"/>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rPr>
      <w:color w:val="800080"/>
      <w:u w:val="single"/>
    </w:rPr>
  </w:style>
  <w:style w:type="paragraph" w:styleId="Revision">
    <w:name w:val="Revision"/>
    <w:pPr>
      <w:suppressAutoHyphens/>
    </w:pPr>
    <w:rPr>
      <w:sz w:val="24"/>
      <w:szCs w:val="24"/>
    </w:rPr>
  </w:style>
  <w:style w:type="paragraph" w:styleId="NormalWeb">
    <w:name w:val="Normal (Web)"/>
    <w:basedOn w:val="Normal"/>
    <w:uiPriority w:val="99"/>
    <w:pPr>
      <w:suppressAutoHyphens w:val="0"/>
      <w:spacing w:before="100" w:after="100"/>
      <w:textAlignment w:val="auto"/>
    </w:pPr>
  </w:style>
  <w:style w:type="paragraph" w:customStyle="1" w:styleId="Body">
    <w:name w:val="Body"/>
    <w:pPr>
      <w:textAlignment w:val="auto"/>
    </w:pPr>
    <w:rPr>
      <w:rFonts w:ascii="Helvetica" w:eastAsia="ヒラギノ角ゴ Pro W3" w:hAnsi="Helvetica"/>
      <w:color w:val="000000"/>
      <w:sz w:val="24"/>
      <w:lang w:val="en-US"/>
    </w:rPr>
  </w:style>
  <w:style w:type="paragraph" w:styleId="Header">
    <w:name w:val="header"/>
    <w:basedOn w:val="Normal"/>
    <w:link w:val="HeaderChar"/>
    <w:uiPriority w:val="99"/>
    <w:unhideWhenUsed/>
    <w:rsid w:val="00DB36EB"/>
    <w:pPr>
      <w:tabs>
        <w:tab w:val="center" w:pos="4680"/>
        <w:tab w:val="right" w:pos="9360"/>
      </w:tabs>
    </w:pPr>
  </w:style>
  <w:style w:type="character" w:customStyle="1" w:styleId="HeaderChar">
    <w:name w:val="Header Char"/>
    <w:basedOn w:val="DefaultParagraphFont"/>
    <w:link w:val="Header"/>
    <w:uiPriority w:val="99"/>
    <w:rsid w:val="00DB36EB"/>
    <w:rPr>
      <w:sz w:val="24"/>
      <w:szCs w:val="24"/>
    </w:rPr>
  </w:style>
  <w:style w:type="paragraph" w:styleId="ListParagraph">
    <w:name w:val="List Paragraph"/>
    <w:basedOn w:val="Normal"/>
    <w:uiPriority w:val="34"/>
    <w:qFormat/>
    <w:rsid w:val="00C908B1"/>
    <w:pPr>
      <w:ind w:left="720"/>
      <w:contextualSpacing/>
    </w:pPr>
  </w:style>
  <w:style w:type="paragraph" w:customStyle="1" w:styleId="Textbody">
    <w:name w:val="Text body"/>
    <w:basedOn w:val="Normal"/>
    <w:rsid w:val="00C66F48"/>
    <w:pPr>
      <w:widowControl w:val="0"/>
      <w:autoSpaceDN/>
      <w:spacing w:after="120" w:line="276" w:lineRule="auto"/>
      <w:textAlignment w:val="auto"/>
    </w:pPr>
    <w:rPr>
      <w:rFonts w:eastAsia="SimSun" w:cs="Mangal"/>
      <w:lang w:eastAsia="zh-CN" w:bidi="hi-IN"/>
    </w:rPr>
  </w:style>
  <w:style w:type="character" w:customStyle="1" w:styleId="detailsname1">
    <w:name w:val="detailsname1"/>
    <w:basedOn w:val="DefaultParagraphFont"/>
    <w:rsid w:val="00586B35"/>
    <w:rPr>
      <w:rFonts w:ascii="Times New Roman" w:hAnsi="Times New Roman" w:cs="Times New Roman" w:hint="default"/>
      <w:b/>
      <w:bCs/>
      <w:strike w:val="0"/>
      <w:dstrike w:val="0"/>
      <w:color w:val="0066CC"/>
      <w:sz w:val="24"/>
      <w:szCs w:val="24"/>
      <w:u w:val="none"/>
      <w:effect w:val="none"/>
    </w:rPr>
  </w:style>
  <w:style w:type="paragraph" w:styleId="FootnoteText">
    <w:name w:val="footnote text"/>
    <w:basedOn w:val="Normal"/>
    <w:link w:val="FootnoteTextChar"/>
    <w:uiPriority w:val="99"/>
    <w:semiHidden/>
    <w:unhideWhenUsed/>
    <w:rsid w:val="00975CEC"/>
    <w:rPr>
      <w:sz w:val="20"/>
      <w:szCs w:val="20"/>
    </w:rPr>
  </w:style>
  <w:style w:type="character" w:customStyle="1" w:styleId="FootnoteTextChar">
    <w:name w:val="Footnote Text Char"/>
    <w:basedOn w:val="DefaultParagraphFont"/>
    <w:link w:val="FootnoteText"/>
    <w:uiPriority w:val="99"/>
    <w:semiHidden/>
    <w:rsid w:val="00975CEC"/>
  </w:style>
  <w:style w:type="character" w:styleId="FootnoteReference">
    <w:name w:val="footnote reference"/>
    <w:basedOn w:val="DefaultParagraphFont"/>
    <w:uiPriority w:val="99"/>
    <w:semiHidden/>
    <w:unhideWhenUsed/>
    <w:rsid w:val="00975CEC"/>
    <w:rPr>
      <w:vertAlign w:val="superscript"/>
    </w:rPr>
  </w:style>
  <w:style w:type="character" w:styleId="LineNumber">
    <w:name w:val="line number"/>
    <w:basedOn w:val="DefaultParagraphFont"/>
    <w:uiPriority w:val="99"/>
    <w:semiHidden/>
    <w:unhideWhenUsed/>
    <w:rsid w:val="009477EC"/>
  </w:style>
  <w:style w:type="table" w:styleId="TableGrid">
    <w:name w:val="Table Grid"/>
    <w:basedOn w:val="TableNormal"/>
    <w:uiPriority w:val="59"/>
    <w:rsid w:val="000A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rsid w:val="00A860C5"/>
  </w:style>
  <w:style w:type="character" w:customStyle="1" w:styleId="org">
    <w:name w:val="org"/>
    <w:basedOn w:val="DefaultParagraphFont"/>
    <w:rsid w:val="00A860C5"/>
  </w:style>
  <w:style w:type="character" w:customStyle="1" w:styleId="adr2">
    <w:name w:val="adr2"/>
    <w:basedOn w:val="DefaultParagraphFont"/>
    <w:rsid w:val="00A860C5"/>
  </w:style>
  <w:style w:type="character" w:customStyle="1" w:styleId="street-address">
    <w:name w:val="street-address"/>
    <w:basedOn w:val="DefaultParagraphFont"/>
    <w:rsid w:val="00A860C5"/>
  </w:style>
  <w:style w:type="character" w:customStyle="1" w:styleId="locality">
    <w:name w:val="locality"/>
    <w:basedOn w:val="DefaultParagraphFont"/>
    <w:rsid w:val="00A860C5"/>
  </w:style>
  <w:style w:type="character" w:customStyle="1" w:styleId="region">
    <w:name w:val="region"/>
    <w:basedOn w:val="DefaultParagraphFont"/>
    <w:rsid w:val="00A860C5"/>
  </w:style>
  <w:style w:type="character" w:customStyle="1" w:styleId="postal-code">
    <w:name w:val="postal-code"/>
    <w:basedOn w:val="DefaultParagraphFont"/>
    <w:rsid w:val="00A860C5"/>
  </w:style>
  <w:style w:type="character" w:customStyle="1" w:styleId="country-name">
    <w:name w:val="country-name"/>
    <w:basedOn w:val="DefaultParagraphFont"/>
    <w:rsid w:val="00A860C5"/>
  </w:style>
  <w:style w:type="table" w:customStyle="1" w:styleId="TableGrid1">
    <w:name w:val="Table Grid1"/>
    <w:basedOn w:val="TableNormal"/>
    <w:next w:val="TableGrid"/>
    <w:uiPriority w:val="59"/>
    <w:rsid w:val="00064889"/>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F5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92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s.fs.fed.us/tools/afpe"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dnrc.mt.gov/divisions/forestry/forestry-assistance/pest-management/montana-forest-pest-condition-report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genb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nlm.nih.gov/"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www.ncbi.nlm.nih.gov/" TargetMode="External"/><Relationship Id="rId14" Type="http://schemas.openxmlformats.org/officeDocument/2006/relationships/hyperlink" Target="http://www.fs.usda.gov/Internet/FSE_DOCUMENTS/stelprdb5187218.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Gabriella.Zilahi-Balogh@inspection.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0F1D-1293-4D16-B8D8-C39B52F8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32</Pages>
  <Words>7776</Words>
  <Characters>44324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51997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Zilahi-Balogh, Gabriella</dc:creator>
  <cp:lastModifiedBy>Gabriella Zilahi-Balogh</cp:lastModifiedBy>
  <cp:revision>9</cp:revision>
  <cp:lastPrinted>2016-01-13T20:17:00Z</cp:lastPrinted>
  <dcterms:created xsi:type="dcterms:W3CDTF">2016-01-13T20:28:00Z</dcterms:created>
  <dcterms:modified xsi:type="dcterms:W3CDTF">2016-12-29T18:43:00Z</dcterms:modified>
</cp:coreProperties>
</file>